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D8E38" w14:textId="77777777" w:rsidR="00032B80" w:rsidRPr="00775BD7" w:rsidRDefault="00032B80" w:rsidP="0099310B">
      <w:pPr>
        <w:rPr>
          <w:rFonts w:ascii="Times New Roman" w:hAnsi="Times New Roman"/>
          <w:sz w:val="22"/>
          <w:szCs w:val="22"/>
        </w:rPr>
      </w:pPr>
    </w:p>
    <w:p w14:paraId="343749D5" w14:textId="0E39678B" w:rsidR="00744F2A" w:rsidRDefault="00B829D0" w:rsidP="00B829D0">
      <w:pPr>
        <w:tabs>
          <w:tab w:val="left" w:pos="8745"/>
        </w:tabs>
        <w:rPr>
          <w:rFonts w:ascii="Times New Roman" w:hAnsi="Times New Roman"/>
          <w:b/>
          <w:sz w:val="22"/>
          <w:szCs w:val="22"/>
        </w:rPr>
      </w:pPr>
      <w:r>
        <w:rPr>
          <w:rFonts w:ascii="Times New Roman" w:hAnsi="Times New Roman"/>
          <w:b/>
          <w:sz w:val="22"/>
          <w:szCs w:val="22"/>
        </w:rPr>
        <w:tab/>
      </w:r>
    </w:p>
    <w:p w14:paraId="114590F5" w14:textId="77777777" w:rsidR="00744F2A" w:rsidRPr="00681054" w:rsidRDefault="00744F2A" w:rsidP="00E85775">
      <w:pPr>
        <w:jc w:val="center"/>
        <w:rPr>
          <w:rFonts w:cs="Arial"/>
          <w:b/>
          <w:sz w:val="20"/>
        </w:rPr>
      </w:pPr>
    </w:p>
    <w:p w14:paraId="7152E740" w14:textId="77777777" w:rsidR="00744F2A" w:rsidRPr="00681054" w:rsidRDefault="00744F2A" w:rsidP="00E85775">
      <w:pPr>
        <w:jc w:val="center"/>
        <w:rPr>
          <w:rFonts w:cs="Arial"/>
          <w:b/>
          <w:sz w:val="20"/>
        </w:rPr>
      </w:pPr>
    </w:p>
    <w:p w14:paraId="1D7DDBB1" w14:textId="77777777" w:rsidR="00744F2A" w:rsidRPr="00681054" w:rsidRDefault="00744F2A" w:rsidP="00E85775">
      <w:pPr>
        <w:jc w:val="center"/>
        <w:rPr>
          <w:rFonts w:cs="Arial"/>
          <w:b/>
          <w:sz w:val="20"/>
        </w:rPr>
      </w:pPr>
    </w:p>
    <w:p w14:paraId="4E5F3C60" w14:textId="77777777" w:rsidR="00B829D0" w:rsidRPr="00681054" w:rsidRDefault="00B829D0" w:rsidP="00741EBD">
      <w:pPr>
        <w:rPr>
          <w:rFonts w:cs="Arial"/>
          <w:b/>
          <w:sz w:val="20"/>
        </w:rPr>
      </w:pPr>
    </w:p>
    <w:p w14:paraId="19FEB20E" w14:textId="77777777" w:rsidR="00B829D0" w:rsidRPr="00681054" w:rsidRDefault="00B829D0" w:rsidP="00E85775">
      <w:pPr>
        <w:jc w:val="center"/>
        <w:rPr>
          <w:rFonts w:cs="Arial"/>
          <w:b/>
          <w:sz w:val="20"/>
        </w:rPr>
      </w:pPr>
    </w:p>
    <w:p w14:paraId="61708C85" w14:textId="77777777" w:rsidR="00B829D0" w:rsidRPr="00681054" w:rsidRDefault="00B829D0" w:rsidP="00E85775">
      <w:pPr>
        <w:jc w:val="center"/>
        <w:rPr>
          <w:rFonts w:cs="Arial"/>
          <w:b/>
          <w:sz w:val="20"/>
        </w:rPr>
      </w:pPr>
    </w:p>
    <w:p w14:paraId="60D85F07" w14:textId="77777777" w:rsidR="00B829D0" w:rsidRPr="00681054" w:rsidRDefault="00B829D0" w:rsidP="00E85775">
      <w:pPr>
        <w:jc w:val="center"/>
        <w:rPr>
          <w:rFonts w:cs="Arial"/>
          <w:b/>
          <w:sz w:val="20"/>
        </w:rPr>
      </w:pPr>
    </w:p>
    <w:p w14:paraId="7D70F103" w14:textId="53A3C4E5" w:rsidR="00E85775" w:rsidRPr="00681054" w:rsidRDefault="00E85775" w:rsidP="00E85775">
      <w:pPr>
        <w:jc w:val="center"/>
        <w:rPr>
          <w:rFonts w:cs="Arial"/>
          <w:b/>
          <w:sz w:val="32"/>
          <w:szCs w:val="32"/>
        </w:rPr>
      </w:pPr>
      <w:r w:rsidRPr="00681054">
        <w:rPr>
          <w:rFonts w:cs="Arial"/>
          <w:b/>
          <w:sz w:val="32"/>
          <w:szCs w:val="32"/>
        </w:rPr>
        <w:t xml:space="preserve">Cahier des clauses </w:t>
      </w:r>
      <w:r w:rsidR="001654EA" w:rsidRPr="00681054">
        <w:rPr>
          <w:rFonts w:cs="Arial"/>
          <w:b/>
          <w:sz w:val="32"/>
          <w:szCs w:val="32"/>
        </w:rPr>
        <w:t xml:space="preserve">techniques </w:t>
      </w:r>
      <w:r w:rsidRPr="00681054">
        <w:rPr>
          <w:rFonts w:cs="Arial"/>
          <w:b/>
          <w:sz w:val="32"/>
          <w:szCs w:val="32"/>
        </w:rPr>
        <w:t>particulières</w:t>
      </w:r>
    </w:p>
    <w:p w14:paraId="70DB0E4D" w14:textId="77777777" w:rsidR="00E85775" w:rsidRPr="00681054" w:rsidRDefault="00E85775" w:rsidP="00E85775">
      <w:pPr>
        <w:jc w:val="center"/>
        <w:rPr>
          <w:rFonts w:cs="Arial"/>
          <w:sz w:val="32"/>
          <w:szCs w:val="32"/>
        </w:rPr>
      </w:pPr>
    </w:p>
    <w:p w14:paraId="1EC096E3" w14:textId="77777777" w:rsidR="00E85775" w:rsidRPr="00681054" w:rsidRDefault="00E85775" w:rsidP="00E85775">
      <w:pPr>
        <w:jc w:val="center"/>
        <w:rPr>
          <w:rFonts w:cs="Arial"/>
          <w:b/>
          <w:sz w:val="32"/>
          <w:szCs w:val="32"/>
        </w:rPr>
      </w:pPr>
    </w:p>
    <w:p w14:paraId="5D694021" w14:textId="57910F61" w:rsidR="00E85775" w:rsidRPr="00681054" w:rsidRDefault="00E85775" w:rsidP="00E85775">
      <w:pPr>
        <w:jc w:val="center"/>
        <w:rPr>
          <w:rFonts w:cs="Arial"/>
          <w:b/>
          <w:sz w:val="32"/>
          <w:szCs w:val="32"/>
        </w:rPr>
      </w:pPr>
      <w:r w:rsidRPr="00681054">
        <w:rPr>
          <w:rFonts w:cs="Arial"/>
          <w:b/>
          <w:sz w:val="32"/>
          <w:szCs w:val="32"/>
        </w:rPr>
        <w:t>(CC</w:t>
      </w:r>
      <w:r w:rsidR="007F0F4A" w:rsidRPr="00681054">
        <w:rPr>
          <w:rFonts w:cs="Arial"/>
          <w:b/>
          <w:sz w:val="32"/>
          <w:szCs w:val="32"/>
        </w:rPr>
        <w:t>T</w:t>
      </w:r>
      <w:r w:rsidRPr="00681054">
        <w:rPr>
          <w:rFonts w:cs="Arial"/>
          <w:b/>
          <w:sz w:val="32"/>
          <w:szCs w:val="32"/>
        </w:rPr>
        <w:t>P n°</w:t>
      </w:r>
      <w:r w:rsidR="00944647" w:rsidRPr="00681054">
        <w:rPr>
          <w:rFonts w:cs="Arial"/>
          <w:b/>
          <w:sz w:val="32"/>
          <w:szCs w:val="32"/>
        </w:rPr>
        <w:t>DAF_202</w:t>
      </w:r>
      <w:r w:rsidR="00011F64">
        <w:rPr>
          <w:rFonts w:cs="Arial"/>
          <w:b/>
          <w:sz w:val="32"/>
          <w:szCs w:val="32"/>
        </w:rPr>
        <w:t>5</w:t>
      </w:r>
      <w:r w:rsidR="00944647" w:rsidRPr="00681054">
        <w:rPr>
          <w:rFonts w:cs="Arial"/>
          <w:b/>
          <w:sz w:val="32"/>
          <w:szCs w:val="32"/>
        </w:rPr>
        <w:t>_0</w:t>
      </w:r>
      <w:r w:rsidR="00AD5C32">
        <w:rPr>
          <w:rFonts w:cs="Arial"/>
          <w:b/>
          <w:sz w:val="32"/>
          <w:szCs w:val="32"/>
        </w:rPr>
        <w:t>0</w:t>
      </w:r>
      <w:r w:rsidR="00195CFB">
        <w:rPr>
          <w:rFonts w:cs="Arial"/>
          <w:b/>
          <w:sz w:val="32"/>
          <w:szCs w:val="32"/>
        </w:rPr>
        <w:t>0149</w:t>
      </w:r>
      <w:r w:rsidRPr="00681054">
        <w:rPr>
          <w:rFonts w:cs="Arial"/>
          <w:b/>
          <w:sz w:val="32"/>
          <w:szCs w:val="32"/>
        </w:rPr>
        <w:t>)</w:t>
      </w:r>
    </w:p>
    <w:p w14:paraId="29CE1EA3" w14:textId="77777777" w:rsidR="00E85775" w:rsidRPr="00681054" w:rsidRDefault="00E85775" w:rsidP="00E85775">
      <w:pPr>
        <w:jc w:val="center"/>
        <w:rPr>
          <w:rFonts w:cs="Arial"/>
          <w:sz w:val="32"/>
          <w:szCs w:val="32"/>
        </w:rPr>
      </w:pPr>
    </w:p>
    <w:p w14:paraId="637A153A" w14:textId="77777777" w:rsidR="00D26770" w:rsidRPr="00681054" w:rsidRDefault="00D26770" w:rsidP="00E85775">
      <w:pPr>
        <w:jc w:val="center"/>
        <w:rPr>
          <w:rFonts w:cs="Arial"/>
          <w:sz w:val="20"/>
        </w:rPr>
      </w:pPr>
    </w:p>
    <w:p w14:paraId="6C816C64" w14:textId="77777777" w:rsidR="00D26770" w:rsidRPr="00681054" w:rsidRDefault="00D26770" w:rsidP="00E85775">
      <w:pPr>
        <w:jc w:val="center"/>
        <w:rPr>
          <w:rFonts w:cs="Arial"/>
          <w:sz w:val="20"/>
        </w:rPr>
      </w:pPr>
    </w:p>
    <w:p w14:paraId="6D0AD6CA" w14:textId="77777777" w:rsidR="00D26770" w:rsidRPr="00681054" w:rsidRDefault="00D26770" w:rsidP="00E85775">
      <w:pPr>
        <w:jc w:val="center"/>
        <w:rPr>
          <w:rFonts w:cs="Arial"/>
          <w:sz w:val="20"/>
        </w:rPr>
      </w:pPr>
    </w:p>
    <w:p w14:paraId="53DEFD5D" w14:textId="77777777" w:rsidR="00D26770" w:rsidRPr="00681054" w:rsidRDefault="00D26770" w:rsidP="00E85775">
      <w:pPr>
        <w:jc w:val="center"/>
        <w:rPr>
          <w:rFonts w:cs="Arial"/>
          <w:sz w:val="20"/>
        </w:rPr>
      </w:pPr>
    </w:p>
    <w:p w14:paraId="2CAACDE6" w14:textId="77777777" w:rsidR="00E85775" w:rsidRPr="00681054" w:rsidRDefault="00E85775" w:rsidP="00E85775">
      <w:pPr>
        <w:jc w:val="both"/>
        <w:rPr>
          <w:rFonts w:cs="Arial"/>
          <w:sz w:val="20"/>
        </w:rPr>
      </w:pPr>
      <w:r w:rsidRPr="00681054">
        <w:rPr>
          <w:rFonts w:cs="Arial"/>
          <w:noProof/>
          <w:sz w:val="20"/>
        </w:rPr>
        <mc:AlternateContent>
          <mc:Choice Requires="wps">
            <w:drawing>
              <wp:anchor distT="0" distB="0" distL="114300" distR="114300" simplePos="0" relativeHeight="251659264" behindDoc="0" locked="0" layoutInCell="1" allowOverlap="1" wp14:anchorId="4875EC5C" wp14:editId="6EF96973">
                <wp:simplePos x="0" y="0"/>
                <wp:positionH relativeFrom="column">
                  <wp:posOffset>22860</wp:posOffset>
                </wp:positionH>
                <wp:positionV relativeFrom="paragraph">
                  <wp:posOffset>130175</wp:posOffset>
                </wp:positionV>
                <wp:extent cx="6081395" cy="1028700"/>
                <wp:effectExtent l="0" t="0" r="0" b="0"/>
                <wp:wrapNone/>
                <wp:docPr id="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1395" cy="1028700"/>
                        </a:xfrm>
                        <a:prstGeom prst="rect">
                          <a:avLst/>
                        </a:prstGeom>
                        <a:solidFill>
                          <a:srgbClr val="FFFFFF"/>
                        </a:solidFill>
                        <a:ln w="9525">
                          <a:solidFill>
                            <a:srgbClr val="000000"/>
                          </a:solidFill>
                          <a:miter lim="800000"/>
                          <a:headEnd/>
                          <a:tailEnd/>
                        </a:ln>
                      </wps:spPr>
                      <wps:txbx>
                        <w:txbxContent>
                          <w:p w14:paraId="261BBC47" w14:textId="6EC4CDC5" w:rsidR="00CC560C" w:rsidRDefault="00CC560C" w:rsidP="00C879C1">
                            <w:pPr>
                              <w:rPr>
                                <w:rFonts w:cs="Arial"/>
                                <w:b/>
                                <w:bCs/>
                                <w:sz w:val="22"/>
                                <w:szCs w:val="22"/>
                              </w:rPr>
                            </w:pPr>
                            <w:r w:rsidRPr="00C879C1">
                              <w:rPr>
                                <w:rFonts w:cs="Arial"/>
                                <w:b/>
                                <w:bCs/>
                                <w:sz w:val="22"/>
                                <w:szCs w:val="22"/>
                                <w:u w:val="single"/>
                              </w:rPr>
                              <w:t>OBJET</w:t>
                            </w:r>
                            <w:r w:rsidRPr="00C879C1">
                              <w:rPr>
                                <w:rFonts w:cs="Arial"/>
                                <w:b/>
                                <w:bCs/>
                                <w:sz w:val="22"/>
                                <w:szCs w:val="22"/>
                              </w:rPr>
                              <w:t xml:space="preserve"> : </w:t>
                            </w:r>
                          </w:p>
                          <w:p w14:paraId="0F16EAEB" w14:textId="77777777" w:rsidR="00CC560C" w:rsidRDefault="00CC560C" w:rsidP="00C879C1">
                            <w:pPr>
                              <w:rPr>
                                <w:rFonts w:cs="Arial"/>
                                <w:b/>
                                <w:bCs/>
                                <w:sz w:val="22"/>
                                <w:szCs w:val="22"/>
                              </w:rPr>
                            </w:pPr>
                          </w:p>
                          <w:p w14:paraId="4EF7C2D7" w14:textId="77777777" w:rsidR="00CC560C" w:rsidRDefault="00CC560C" w:rsidP="005572E8">
                            <w:pPr>
                              <w:jc w:val="center"/>
                              <w:rPr>
                                <w:rFonts w:cs="Arial"/>
                                <w:b/>
                                <w:bCs/>
                                <w:sz w:val="22"/>
                                <w:szCs w:val="22"/>
                              </w:rPr>
                            </w:pPr>
                            <w:r w:rsidRPr="00C879C1">
                              <w:rPr>
                                <w:rFonts w:cs="Arial"/>
                                <w:b/>
                                <w:bCs/>
                                <w:sz w:val="22"/>
                                <w:szCs w:val="22"/>
                              </w:rPr>
                              <w:t xml:space="preserve">Fourniture et livraison de fleurs coupées et d’éléments commémoratifs </w:t>
                            </w:r>
                          </w:p>
                          <w:p w14:paraId="74A410DA" w14:textId="3F243078" w:rsidR="00CC560C" w:rsidRPr="00526AC5" w:rsidRDefault="00CC560C" w:rsidP="005572E8">
                            <w:pPr>
                              <w:jc w:val="center"/>
                              <w:rPr>
                                <w:szCs w:val="24"/>
                              </w:rPr>
                            </w:pPr>
                            <w:r w:rsidRPr="00C879C1">
                              <w:rPr>
                                <w:rFonts w:cs="Arial"/>
                                <w:b/>
                                <w:bCs/>
                                <w:sz w:val="22"/>
                                <w:szCs w:val="22"/>
                              </w:rPr>
                              <w:t>au profit</w:t>
                            </w:r>
                            <w:r>
                              <w:rPr>
                                <w:rFonts w:cs="Arial"/>
                                <w:b/>
                                <w:bCs/>
                                <w:sz w:val="22"/>
                                <w:szCs w:val="22"/>
                              </w:rPr>
                              <w:t xml:space="preserve"> du ministère des </w:t>
                            </w:r>
                            <w:r w:rsidR="00E302F9">
                              <w:rPr>
                                <w:rFonts w:cs="Arial"/>
                                <w:b/>
                                <w:bCs/>
                                <w:sz w:val="22"/>
                                <w:szCs w:val="22"/>
                              </w:rPr>
                              <w:t>A</w:t>
                            </w:r>
                            <w:r>
                              <w:rPr>
                                <w:rFonts w:cs="Arial"/>
                                <w:b/>
                                <w:bCs/>
                                <w:sz w:val="22"/>
                                <w:szCs w:val="22"/>
                              </w:rPr>
                              <w:t>rmées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5EC5C" id="Rectangle 41" o:spid="_x0000_s1026" style="position:absolute;left:0;text-align:left;margin-left:1.8pt;margin-top:10.25pt;width:478.8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">
                <v:textbox>
                  <w:txbxContent>
                    <w:p w14:paraId="261BBC47" w14:textId="6EC4CDC5" w:rsidR="00CC560C" w:rsidRDefault="00CC560C" w:rsidP="00C879C1">
                      <w:pPr>
                        <w:rPr>
                          <w:rFonts w:cs="Arial"/>
                          <w:b/>
                          <w:bCs/>
                          <w:sz w:val="22"/>
                          <w:szCs w:val="22"/>
                        </w:rPr>
                      </w:pPr>
                      <w:r w:rsidRPr="00C879C1">
                        <w:rPr>
                          <w:rFonts w:cs="Arial"/>
                          <w:b/>
                          <w:bCs/>
                          <w:sz w:val="22"/>
                          <w:szCs w:val="22"/>
                          <w:u w:val="single"/>
                        </w:rPr>
                        <w:t>OBJET</w:t>
                      </w:r>
                      <w:r w:rsidRPr="00C879C1">
                        <w:rPr>
                          <w:rFonts w:cs="Arial"/>
                          <w:b/>
                          <w:bCs/>
                          <w:sz w:val="22"/>
                          <w:szCs w:val="22"/>
                        </w:rPr>
                        <w:t xml:space="preserve"> : </w:t>
                      </w:r>
                    </w:p>
                    <w:p w14:paraId="0F16EAEB" w14:textId="77777777" w:rsidR="00CC560C" w:rsidRDefault="00CC560C" w:rsidP="00C879C1">
                      <w:pPr>
                        <w:rPr>
                          <w:rFonts w:cs="Arial"/>
                          <w:b/>
                          <w:bCs/>
                          <w:sz w:val="22"/>
                          <w:szCs w:val="22"/>
                        </w:rPr>
                      </w:pPr>
                    </w:p>
                    <w:p w14:paraId="4EF7C2D7" w14:textId="77777777" w:rsidR="00CC560C" w:rsidRDefault="00CC560C" w:rsidP="005572E8">
                      <w:pPr>
                        <w:jc w:val="center"/>
                        <w:rPr>
                          <w:rFonts w:cs="Arial"/>
                          <w:b/>
                          <w:bCs/>
                          <w:sz w:val="22"/>
                          <w:szCs w:val="22"/>
                        </w:rPr>
                      </w:pPr>
                      <w:r w:rsidRPr="00C879C1">
                        <w:rPr>
                          <w:rFonts w:cs="Arial"/>
                          <w:b/>
                          <w:bCs/>
                          <w:sz w:val="22"/>
                          <w:szCs w:val="22"/>
                        </w:rPr>
                        <w:t xml:space="preserve">Fourniture et livraison de fleurs coupées et d’éléments commémoratifs </w:t>
                      </w:r>
                    </w:p>
                    <w:p w14:paraId="74A410DA" w14:textId="3F243078" w:rsidR="00CC560C" w:rsidRPr="00526AC5" w:rsidRDefault="00CC560C" w:rsidP="005572E8">
                      <w:pPr>
                        <w:jc w:val="center"/>
                        <w:rPr>
                          <w:szCs w:val="24"/>
                        </w:rPr>
                      </w:pPr>
                      <w:r w:rsidRPr="00C879C1">
                        <w:rPr>
                          <w:rFonts w:cs="Arial"/>
                          <w:b/>
                          <w:bCs/>
                          <w:sz w:val="22"/>
                          <w:szCs w:val="22"/>
                        </w:rPr>
                        <w:t>au profit</w:t>
                      </w:r>
                      <w:r>
                        <w:rPr>
                          <w:rFonts w:cs="Arial"/>
                          <w:b/>
                          <w:bCs/>
                          <w:sz w:val="22"/>
                          <w:szCs w:val="22"/>
                        </w:rPr>
                        <w:t xml:space="preserve"> du ministère des </w:t>
                      </w:r>
                      <w:r w:rsidR="00E302F9">
                        <w:rPr>
                          <w:rFonts w:cs="Arial"/>
                          <w:b/>
                          <w:bCs/>
                          <w:sz w:val="22"/>
                          <w:szCs w:val="22"/>
                        </w:rPr>
                        <w:t>A</w:t>
                      </w:r>
                      <w:r>
                        <w:rPr>
                          <w:rFonts w:cs="Arial"/>
                          <w:b/>
                          <w:bCs/>
                          <w:sz w:val="22"/>
                          <w:szCs w:val="22"/>
                        </w:rPr>
                        <w:t>rmées</w:t>
                      </w:r>
                    </w:p>
                  </w:txbxContent>
                </v:textbox>
              </v:rect>
            </w:pict>
          </mc:Fallback>
        </mc:AlternateContent>
      </w:r>
      <w:r w:rsidRPr="00681054">
        <w:rPr>
          <w:rFonts w:cs="Arial"/>
          <w:sz w:val="20"/>
        </w:rPr>
        <w:t>_____________________________________________________</w:t>
      </w:r>
    </w:p>
    <w:p w14:paraId="2FA9C6B9" w14:textId="77777777" w:rsidR="00D26770" w:rsidRPr="00681054" w:rsidRDefault="00D26770" w:rsidP="00E85775">
      <w:pPr>
        <w:jc w:val="both"/>
        <w:rPr>
          <w:rFonts w:cs="Arial"/>
          <w:sz w:val="20"/>
        </w:rPr>
      </w:pPr>
    </w:p>
    <w:p w14:paraId="1F397CB4" w14:textId="77777777" w:rsidR="00E85775" w:rsidRPr="00681054" w:rsidRDefault="00E85775" w:rsidP="00E85775">
      <w:pPr>
        <w:rPr>
          <w:rFonts w:cs="Arial"/>
          <w:sz w:val="20"/>
        </w:rPr>
      </w:pPr>
    </w:p>
    <w:p w14:paraId="7B71C287" w14:textId="77777777" w:rsidR="00E85775" w:rsidRPr="00681054" w:rsidRDefault="00E85775" w:rsidP="00E85775">
      <w:pPr>
        <w:rPr>
          <w:rFonts w:cs="Arial"/>
          <w:sz w:val="20"/>
        </w:rPr>
      </w:pPr>
    </w:p>
    <w:p w14:paraId="5640BDA3" w14:textId="77777777" w:rsidR="00E85775" w:rsidRPr="00681054" w:rsidRDefault="00E85775" w:rsidP="00E85775">
      <w:pPr>
        <w:rPr>
          <w:rFonts w:cs="Arial"/>
          <w:sz w:val="20"/>
        </w:rPr>
      </w:pPr>
    </w:p>
    <w:p w14:paraId="0CB7F527" w14:textId="77777777" w:rsidR="00E85775" w:rsidRPr="00681054" w:rsidRDefault="00E85775" w:rsidP="00E85775">
      <w:pPr>
        <w:rPr>
          <w:rFonts w:cs="Arial"/>
          <w:sz w:val="20"/>
        </w:rPr>
      </w:pPr>
    </w:p>
    <w:p w14:paraId="084491F8" w14:textId="77777777" w:rsidR="00E85775" w:rsidRPr="00681054" w:rsidRDefault="00E85775" w:rsidP="00E85775">
      <w:pPr>
        <w:rPr>
          <w:rFonts w:cs="Arial"/>
          <w:sz w:val="20"/>
        </w:rPr>
      </w:pPr>
    </w:p>
    <w:p w14:paraId="49A07E6E" w14:textId="77777777" w:rsidR="00E85775" w:rsidRPr="00681054" w:rsidRDefault="00E85775" w:rsidP="00E85775">
      <w:pPr>
        <w:rPr>
          <w:rFonts w:cs="Arial"/>
          <w:sz w:val="20"/>
        </w:rPr>
      </w:pPr>
    </w:p>
    <w:p w14:paraId="1F8E2139" w14:textId="77777777" w:rsidR="00E85775" w:rsidRPr="00681054" w:rsidRDefault="00E85775" w:rsidP="00E85775">
      <w:pPr>
        <w:jc w:val="both"/>
        <w:rPr>
          <w:rFonts w:cs="Arial"/>
          <w:sz w:val="20"/>
        </w:rPr>
      </w:pPr>
    </w:p>
    <w:p w14:paraId="488E7B67" w14:textId="77777777" w:rsidR="00E85775" w:rsidRPr="00681054" w:rsidRDefault="00E85775" w:rsidP="00E85775">
      <w:pPr>
        <w:jc w:val="both"/>
        <w:rPr>
          <w:rFonts w:cs="Arial"/>
          <w:sz w:val="20"/>
        </w:rPr>
      </w:pPr>
    </w:p>
    <w:p w14:paraId="1D20FE67" w14:textId="77777777" w:rsidR="00E85775" w:rsidRPr="00681054" w:rsidRDefault="00E85775" w:rsidP="00E85775">
      <w:pPr>
        <w:jc w:val="both"/>
        <w:rPr>
          <w:rFonts w:cs="Arial"/>
          <w:sz w:val="20"/>
        </w:rPr>
      </w:pPr>
    </w:p>
    <w:p w14:paraId="6E9D5583" w14:textId="77777777" w:rsidR="00E85775" w:rsidRPr="00681054" w:rsidRDefault="00E85775" w:rsidP="00E85775">
      <w:pPr>
        <w:jc w:val="both"/>
        <w:rPr>
          <w:rFonts w:cs="Arial"/>
          <w:sz w:val="20"/>
        </w:rPr>
      </w:pPr>
    </w:p>
    <w:p w14:paraId="24E686D7" w14:textId="77777777" w:rsidR="00E85775" w:rsidRPr="00681054" w:rsidRDefault="00E85775" w:rsidP="00E85775">
      <w:pPr>
        <w:jc w:val="both"/>
        <w:rPr>
          <w:rFonts w:cs="Arial"/>
          <w:sz w:val="20"/>
        </w:rPr>
      </w:pPr>
    </w:p>
    <w:p w14:paraId="3ACFB083" w14:textId="77777777" w:rsidR="00E85775" w:rsidRPr="00681054" w:rsidRDefault="00E85775" w:rsidP="00E85775">
      <w:pPr>
        <w:rPr>
          <w:rFonts w:cs="Arial"/>
          <w:sz w:val="20"/>
        </w:rPr>
      </w:pPr>
      <w:r w:rsidRPr="00681054">
        <w:rPr>
          <w:rFonts w:cs="Arial"/>
          <w:sz w:val="20"/>
        </w:rPr>
        <w:br w:type="page"/>
      </w:r>
    </w:p>
    <w:p w14:paraId="587C14A1" w14:textId="1AFE2FB8" w:rsidR="00E85775" w:rsidRDefault="00E85775" w:rsidP="00E85775">
      <w:pPr>
        <w:jc w:val="center"/>
        <w:rPr>
          <w:rFonts w:cs="Arial"/>
          <w:b/>
          <w:szCs w:val="24"/>
        </w:rPr>
      </w:pPr>
      <w:bookmarkStart w:id="0" w:name="_Toc293670162"/>
      <w:r w:rsidRPr="00AC2166">
        <w:rPr>
          <w:rFonts w:cs="Arial"/>
          <w:b/>
          <w:szCs w:val="24"/>
        </w:rPr>
        <w:lastRenderedPageBreak/>
        <w:t>SOMMAIRE</w:t>
      </w:r>
    </w:p>
    <w:p w14:paraId="247954D3" w14:textId="0B073E0A" w:rsidR="002345F1" w:rsidRDefault="002345F1" w:rsidP="00E85775">
      <w:pPr>
        <w:jc w:val="center"/>
        <w:rPr>
          <w:rFonts w:cs="Arial"/>
          <w:b/>
          <w:szCs w:val="24"/>
        </w:rPr>
      </w:pPr>
    </w:p>
    <w:p w14:paraId="2FE3BE81" w14:textId="7DC847BE" w:rsidR="002345F1" w:rsidRDefault="002345F1" w:rsidP="00E85775">
      <w:pPr>
        <w:jc w:val="center"/>
        <w:rPr>
          <w:rFonts w:cs="Arial"/>
          <w:b/>
          <w:szCs w:val="24"/>
        </w:rPr>
      </w:pPr>
    </w:p>
    <w:p w14:paraId="07754521" w14:textId="77777777" w:rsidR="002345F1" w:rsidRPr="00AC2166" w:rsidRDefault="002345F1" w:rsidP="00E85775">
      <w:pPr>
        <w:jc w:val="center"/>
        <w:rPr>
          <w:rFonts w:cs="Arial"/>
          <w:b/>
          <w:szCs w:val="24"/>
        </w:rPr>
      </w:pPr>
    </w:p>
    <w:p w14:paraId="2B30430D" w14:textId="77777777" w:rsidR="00E85775" w:rsidRPr="00681054" w:rsidRDefault="00E85775" w:rsidP="00E85775">
      <w:pPr>
        <w:jc w:val="both"/>
        <w:rPr>
          <w:rFonts w:cs="Arial"/>
          <w:sz w:val="20"/>
        </w:rPr>
      </w:pPr>
    </w:p>
    <w:p w14:paraId="1C5C50BB" w14:textId="0128B4A3" w:rsidR="00B15238" w:rsidRDefault="00D61A8B">
      <w:pPr>
        <w:pStyle w:val="TM1"/>
        <w:rPr>
          <w:rFonts w:asciiTheme="minorHAnsi" w:eastAsiaTheme="minorEastAsia" w:hAnsiTheme="minorHAnsi" w:cstheme="minorBidi"/>
          <w:b w:val="0"/>
          <w:bCs w:val="0"/>
          <w:smallCaps w:val="0"/>
          <w:sz w:val="22"/>
          <w:szCs w:val="22"/>
        </w:rPr>
      </w:pPr>
      <w:r w:rsidRPr="00681054">
        <w:rPr>
          <w:sz w:val="20"/>
          <w:szCs w:val="20"/>
        </w:rPr>
        <w:fldChar w:fldCharType="begin"/>
      </w:r>
      <w:r w:rsidRPr="00681054">
        <w:rPr>
          <w:sz w:val="20"/>
          <w:szCs w:val="20"/>
        </w:rPr>
        <w:instrText xml:space="preserve"> TOC \o "1-3" \h \z \u </w:instrText>
      </w:r>
      <w:r w:rsidRPr="00681054">
        <w:rPr>
          <w:sz w:val="20"/>
          <w:szCs w:val="20"/>
        </w:rPr>
        <w:fldChar w:fldCharType="separate"/>
      </w:r>
      <w:hyperlink w:anchor="_Toc194484637" w:history="1">
        <w:r w:rsidR="00B15238" w:rsidRPr="00D426B6">
          <w:rPr>
            <w:rStyle w:val="Lienhypertexte"/>
          </w:rPr>
          <w:t>1 – PRÉSENTATION DE L’ACCORD-CADRE</w:t>
        </w:r>
        <w:r w:rsidR="00B15238">
          <w:rPr>
            <w:webHidden/>
          </w:rPr>
          <w:tab/>
        </w:r>
        <w:r w:rsidR="00B15238">
          <w:rPr>
            <w:webHidden/>
          </w:rPr>
          <w:fldChar w:fldCharType="begin"/>
        </w:r>
        <w:r w:rsidR="00B15238">
          <w:rPr>
            <w:webHidden/>
          </w:rPr>
          <w:instrText xml:space="preserve"> PAGEREF _Toc194484637 \h </w:instrText>
        </w:r>
        <w:r w:rsidR="00B15238">
          <w:rPr>
            <w:webHidden/>
          </w:rPr>
        </w:r>
        <w:r w:rsidR="00B15238">
          <w:rPr>
            <w:webHidden/>
          </w:rPr>
          <w:fldChar w:fldCharType="separate"/>
        </w:r>
        <w:r w:rsidR="00B15238">
          <w:rPr>
            <w:webHidden/>
          </w:rPr>
          <w:t>3</w:t>
        </w:r>
        <w:r w:rsidR="00B15238">
          <w:rPr>
            <w:webHidden/>
          </w:rPr>
          <w:fldChar w:fldCharType="end"/>
        </w:r>
      </w:hyperlink>
    </w:p>
    <w:p w14:paraId="1C91DFAA" w14:textId="46837692" w:rsidR="00B15238" w:rsidRDefault="00590ADC">
      <w:pPr>
        <w:pStyle w:val="TM2"/>
        <w:rPr>
          <w:rFonts w:asciiTheme="minorHAnsi" w:eastAsiaTheme="minorEastAsia" w:hAnsiTheme="minorHAnsi" w:cstheme="minorBidi"/>
          <w:sz w:val="22"/>
        </w:rPr>
      </w:pPr>
      <w:hyperlink w:anchor="_Toc194484638" w:history="1">
        <w:r w:rsidR="00B15238" w:rsidRPr="00D426B6">
          <w:rPr>
            <w:rStyle w:val="Lienhypertexte"/>
            <w:rFonts w:ascii="Arial" w:hAnsi="Arial" w:cs="Arial"/>
            <w:b/>
          </w:rPr>
          <w:t>1.1 Objet de l’accord-cadre</w:t>
        </w:r>
        <w:r w:rsidR="00B15238">
          <w:rPr>
            <w:webHidden/>
          </w:rPr>
          <w:tab/>
        </w:r>
        <w:r w:rsidR="00B15238">
          <w:rPr>
            <w:webHidden/>
          </w:rPr>
          <w:fldChar w:fldCharType="begin"/>
        </w:r>
        <w:r w:rsidR="00B15238">
          <w:rPr>
            <w:webHidden/>
          </w:rPr>
          <w:instrText xml:space="preserve"> PAGEREF _Toc194484638 \h </w:instrText>
        </w:r>
        <w:r w:rsidR="00B15238">
          <w:rPr>
            <w:webHidden/>
          </w:rPr>
        </w:r>
        <w:r w:rsidR="00B15238">
          <w:rPr>
            <w:webHidden/>
          </w:rPr>
          <w:fldChar w:fldCharType="separate"/>
        </w:r>
        <w:r w:rsidR="00B15238">
          <w:rPr>
            <w:webHidden/>
          </w:rPr>
          <w:t>3</w:t>
        </w:r>
        <w:r w:rsidR="00B15238">
          <w:rPr>
            <w:webHidden/>
          </w:rPr>
          <w:fldChar w:fldCharType="end"/>
        </w:r>
      </w:hyperlink>
    </w:p>
    <w:p w14:paraId="233E4C69" w14:textId="5CC2585D" w:rsidR="00B15238" w:rsidRDefault="00590ADC">
      <w:pPr>
        <w:pStyle w:val="TM2"/>
        <w:rPr>
          <w:rFonts w:asciiTheme="minorHAnsi" w:eastAsiaTheme="minorEastAsia" w:hAnsiTheme="minorHAnsi" w:cstheme="minorBidi"/>
          <w:sz w:val="22"/>
        </w:rPr>
      </w:pPr>
      <w:hyperlink w:anchor="_Toc194484639" w:history="1">
        <w:r w:rsidR="00B15238" w:rsidRPr="00D426B6">
          <w:rPr>
            <w:rStyle w:val="Lienhypertexte"/>
            <w:rFonts w:ascii="Arial" w:hAnsi="Arial" w:cs="Arial"/>
            <w:b/>
          </w:rPr>
          <w:t>1.2 Contexte</w:t>
        </w:r>
        <w:r w:rsidR="00B15238">
          <w:rPr>
            <w:webHidden/>
          </w:rPr>
          <w:tab/>
        </w:r>
        <w:r w:rsidR="00B15238">
          <w:rPr>
            <w:webHidden/>
          </w:rPr>
          <w:fldChar w:fldCharType="begin"/>
        </w:r>
        <w:r w:rsidR="00B15238">
          <w:rPr>
            <w:webHidden/>
          </w:rPr>
          <w:instrText xml:space="preserve"> PAGEREF _Toc194484639 \h </w:instrText>
        </w:r>
        <w:r w:rsidR="00B15238">
          <w:rPr>
            <w:webHidden/>
          </w:rPr>
        </w:r>
        <w:r w:rsidR="00B15238">
          <w:rPr>
            <w:webHidden/>
          </w:rPr>
          <w:fldChar w:fldCharType="separate"/>
        </w:r>
        <w:r w:rsidR="00B15238">
          <w:rPr>
            <w:webHidden/>
          </w:rPr>
          <w:t>3</w:t>
        </w:r>
        <w:r w:rsidR="00B15238">
          <w:rPr>
            <w:webHidden/>
          </w:rPr>
          <w:fldChar w:fldCharType="end"/>
        </w:r>
      </w:hyperlink>
    </w:p>
    <w:p w14:paraId="28060ED8" w14:textId="0CE05069" w:rsidR="00B15238" w:rsidRDefault="00590ADC">
      <w:pPr>
        <w:pStyle w:val="TM1"/>
        <w:rPr>
          <w:rFonts w:asciiTheme="minorHAnsi" w:eastAsiaTheme="minorEastAsia" w:hAnsiTheme="minorHAnsi" w:cstheme="minorBidi"/>
          <w:b w:val="0"/>
          <w:bCs w:val="0"/>
          <w:smallCaps w:val="0"/>
          <w:sz w:val="22"/>
          <w:szCs w:val="22"/>
        </w:rPr>
      </w:pPr>
      <w:hyperlink w:anchor="_Toc194484640" w:history="1">
        <w:r w:rsidR="00B15238" w:rsidRPr="00D426B6">
          <w:rPr>
            <w:rStyle w:val="Lienhypertexte"/>
          </w:rPr>
          <w:t>2 – DESCRIPTION DES PRESTATIONS</w:t>
        </w:r>
        <w:r w:rsidR="00B15238">
          <w:rPr>
            <w:webHidden/>
          </w:rPr>
          <w:tab/>
        </w:r>
        <w:r w:rsidR="00B15238">
          <w:rPr>
            <w:webHidden/>
          </w:rPr>
          <w:fldChar w:fldCharType="begin"/>
        </w:r>
        <w:r w:rsidR="00B15238">
          <w:rPr>
            <w:webHidden/>
          </w:rPr>
          <w:instrText xml:space="preserve"> PAGEREF _Toc194484640 \h </w:instrText>
        </w:r>
        <w:r w:rsidR="00B15238">
          <w:rPr>
            <w:webHidden/>
          </w:rPr>
        </w:r>
        <w:r w:rsidR="00B15238">
          <w:rPr>
            <w:webHidden/>
          </w:rPr>
          <w:fldChar w:fldCharType="separate"/>
        </w:r>
        <w:r w:rsidR="00B15238">
          <w:rPr>
            <w:webHidden/>
          </w:rPr>
          <w:t>3</w:t>
        </w:r>
        <w:r w:rsidR="00B15238">
          <w:rPr>
            <w:webHidden/>
          </w:rPr>
          <w:fldChar w:fldCharType="end"/>
        </w:r>
      </w:hyperlink>
    </w:p>
    <w:p w14:paraId="0B743EE0" w14:textId="31FAEB2A" w:rsidR="00B15238" w:rsidRDefault="00590ADC">
      <w:pPr>
        <w:pStyle w:val="TM2"/>
        <w:rPr>
          <w:rFonts w:asciiTheme="minorHAnsi" w:eastAsiaTheme="minorEastAsia" w:hAnsiTheme="minorHAnsi" w:cstheme="minorBidi"/>
          <w:sz w:val="22"/>
        </w:rPr>
      </w:pPr>
      <w:hyperlink w:anchor="_Toc194484641" w:history="1">
        <w:r w:rsidR="00B15238" w:rsidRPr="00D426B6">
          <w:rPr>
            <w:rStyle w:val="Lienhypertexte"/>
            <w:rFonts w:ascii="Arial" w:hAnsi="Arial" w:cs="Arial"/>
            <w:b/>
          </w:rPr>
          <w:t>2.1 Liste des articles à fournir</w:t>
        </w:r>
        <w:r w:rsidR="00B15238">
          <w:rPr>
            <w:webHidden/>
          </w:rPr>
          <w:tab/>
        </w:r>
        <w:r w:rsidR="00B15238">
          <w:rPr>
            <w:webHidden/>
          </w:rPr>
          <w:fldChar w:fldCharType="begin"/>
        </w:r>
        <w:r w:rsidR="00B15238">
          <w:rPr>
            <w:webHidden/>
          </w:rPr>
          <w:instrText xml:space="preserve"> PAGEREF _Toc194484641 \h </w:instrText>
        </w:r>
        <w:r w:rsidR="00B15238">
          <w:rPr>
            <w:webHidden/>
          </w:rPr>
        </w:r>
        <w:r w:rsidR="00B15238">
          <w:rPr>
            <w:webHidden/>
          </w:rPr>
          <w:fldChar w:fldCharType="separate"/>
        </w:r>
        <w:r w:rsidR="00B15238">
          <w:rPr>
            <w:webHidden/>
          </w:rPr>
          <w:t>3</w:t>
        </w:r>
        <w:r w:rsidR="00B15238">
          <w:rPr>
            <w:webHidden/>
          </w:rPr>
          <w:fldChar w:fldCharType="end"/>
        </w:r>
      </w:hyperlink>
    </w:p>
    <w:p w14:paraId="059CD904" w14:textId="4F127040" w:rsidR="00B15238" w:rsidRDefault="00590ADC">
      <w:pPr>
        <w:pStyle w:val="TM2"/>
        <w:rPr>
          <w:rFonts w:asciiTheme="minorHAnsi" w:eastAsiaTheme="minorEastAsia" w:hAnsiTheme="minorHAnsi" w:cstheme="minorBidi"/>
          <w:sz w:val="22"/>
        </w:rPr>
      </w:pPr>
      <w:hyperlink w:anchor="_Toc194484642" w:history="1">
        <w:r w:rsidR="00B15238" w:rsidRPr="00D426B6">
          <w:rPr>
            <w:rStyle w:val="Lienhypertexte"/>
            <w:rFonts w:ascii="Arial" w:hAnsi="Arial" w:cs="Arial"/>
            <w:b/>
          </w:rPr>
          <w:t>2.2 Dispositions spécifiques</w:t>
        </w:r>
        <w:r w:rsidR="00B15238">
          <w:rPr>
            <w:webHidden/>
          </w:rPr>
          <w:tab/>
        </w:r>
        <w:r w:rsidR="00B15238">
          <w:rPr>
            <w:webHidden/>
          </w:rPr>
          <w:fldChar w:fldCharType="begin"/>
        </w:r>
        <w:r w:rsidR="00B15238">
          <w:rPr>
            <w:webHidden/>
          </w:rPr>
          <w:instrText xml:space="preserve"> PAGEREF _Toc194484642 \h </w:instrText>
        </w:r>
        <w:r w:rsidR="00B15238">
          <w:rPr>
            <w:webHidden/>
          </w:rPr>
        </w:r>
        <w:r w:rsidR="00B15238">
          <w:rPr>
            <w:webHidden/>
          </w:rPr>
          <w:fldChar w:fldCharType="separate"/>
        </w:r>
        <w:r w:rsidR="00B15238">
          <w:rPr>
            <w:webHidden/>
          </w:rPr>
          <w:t>4</w:t>
        </w:r>
        <w:r w:rsidR="00B15238">
          <w:rPr>
            <w:webHidden/>
          </w:rPr>
          <w:fldChar w:fldCharType="end"/>
        </w:r>
      </w:hyperlink>
    </w:p>
    <w:p w14:paraId="6D3E266C" w14:textId="4CC51219" w:rsidR="00B15238" w:rsidRDefault="00590ADC">
      <w:pPr>
        <w:pStyle w:val="TM1"/>
        <w:rPr>
          <w:rFonts w:asciiTheme="minorHAnsi" w:eastAsiaTheme="minorEastAsia" w:hAnsiTheme="minorHAnsi" w:cstheme="minorBidi"/>
          <w:b w:val="0"/>
          <w:bCs w:val="0"/>
          <w:smallCaps w:val="0"/>
          <w:sz w:val="22"/>
          <w:szCs w:val="22"/>
        </w:rPr>
      </w:pPr>
      <w:hyperlink w:anchor="_Toc194484643" w:history="1">
        <w:r w:rsidR="00B15238" w:rsidRPr="00D426B6">
          <w:rPr>
            <w:rStyle w:val="Lienhypertexte"/>
          </w:rPr>
          <w:t>3 – MODALITÉS D’EXÉCUTION DES PRESTATIONS</w:t>
        </w:r>
        <w:r w:rsidR="00B15238">
          <w:rPr>
            <w:webHidden/>
          </w:rPr>
          <w:tab/>
        </w:r>
        <w:r w:rsidR="00B15238">
          <w:rPr>
            <w:webHidden/>
          </w:rPr>
          <w:fldChar w:fldCharType="begin"/>
        </w:r>
        <w:r w:rsidR="00B15238">
          <w:rPr>
            <w:webHidden/>
          </w:rPr>
          <w:instrText xml:space="preserve"> PAGEREF _Toc194484643 \h </w:instrText>
        </w:r>
        <w:r w:rsidR="00B15238">
          <w:rPr>
            <w:webHidden/>
          </w:rPr>
        </w:r>
        <w:r w:rsidR="00B15238">
          <w:rPr>
            <w:webHidden/>
          </w:rPr>
          <w:fldChar w:fldCharType="separate"/>
        </w:r>
        <w:r w:rsidR="00B15238">
          <w:rPr>
            <w:webHidden/>
          </w:rPr>
          <w:t>5</w:t>
        </w:r>
        <w:r w:rsidR="00B15238">
          <w:rPr>
            <w:webHidden/>
          </w:rPr>
          <w:fldChar w:fldCharType="end"/>
        </w:r>
      </w:hyperlink>
    </w:p>
    <w:p w14:paraId="0454F161" w14:textId="5AB8884C" w:rsidR="00B15238" w:rsidRDefault="00590ADC">
      <w:pPr>
        <w:pStyle w:val="TM2"/>
        <w:rPr>
          <w:rFonts w:asciiTheme="minorHAnsi" w:eastAsiaTheme="minorEastAsia" w:hAnsiTheme="minorHAnsi" w:cstheme="minorBidi"/>
          <w:sz w:val="22"/>
        </w:rPr>
      </w:pPr>
      <w:hyperlink w:anchor="_Toc194484644" w:history="1">
        <w:r w:rsidR="00B15238" w:rsidRPr="00D426B6">
          <w:rPr>
            <w:rStyle w:val="Lienhypertexte"/>
            <w:rFonts w:ascii="Arial" w:hAnsi="Arial" w:cs="Arial"/>
            <w:b/>
          </w:rPr>
          <w:t>3.1 Lieu de livraison</w:t>
        </w:r>
        <w:r w:rsidR="00B15238">
          <w:rPr>
            <w:webHidden/>
          </w:rPr>
          <w:tab/>
        </w:r>
        <w:r w:rsidR="00B15238">
          <w:rPr>
            <w:webHidden/>
          </w:rPr>
          <w:fldChar w:fldCharType="begin"/>
        </w:r>
        <w:r w:rsidR="00B15238">
          <w:rPr>
            <w:webHidden/>
          </w:rPr>
          <w:instrText xml:space="preserve"> PAGEREF _Toc194484644 \h </w:instrText>
        </w:r>
        <w:r w:rsidR="00B15238">
          <w:rPr>
            <w:webHidden/>
          </w:rPr>
        </w:r>
        <w:r w:rsidR="00B15238">
          <w:rPr>
            <w:webHidden/>
          </w:rPr>
          <w:fldChar w:fldCharType="separate"/>
        </w:r>
        <w:r w:rsidR="00B15238">
          <w:rPr>
            <w:webHidden/>
          </w:rPr>
          <w:t>5</w:t>
        </w:r>
        <w:r w:rsidR="00B15238">
          <w:rPr>
            <w:webHidden/>
          </w:rPr>
          <w:fldChar w:fldCharType="end"/>
        </w:r>
      </w:hyperlink>
    </w:p>
    <w:p w14:paraId="49BCB855" w14:textId="069AD57D" w:rsidR="00B15238" w:rsidRDefault="00590ADC">
      <w:pPr>
        <w:pStyle w:val="TM2"/>
        <w:rPr>
          <w:rFonts w:asciiTheme="minorHAnsi" w:eastAsiaTheme="minorEastAsia" w:hAnsiTheme="minorHAnsi" w:cstheme="minorBidi"/>
          <w:sz w:val="22"/>
        </w:rPr>
      </w:pPr>
      <w:hyperlink w:anchor="_Toc194484645" w:history="1">
        <w:r w:rsidR="00B15238" w:rsidRPr="00D426B6">
          <w:rPr>
            <w:rStyle w:val="Lienhypertexte"/>
            <w:rFonts w:ascii="Arial" w:hAnsi="Arial" w:cs="Arial"/>
            <w:b/>
          </w:rPr>
          <w:t>3.2 Délai de livraison</w:t>
        </w:r>
        <w:r w:rsidR="00B15238">
          <w:rPr>
            <w:webHidden/>
          </w:rPr>
          <w:tab/>
        </w:r>
        <w:r w:rsidR="00B15238">
          <w:rPr>
            <w:webHidden/>
          </w:rPr>
          <w:fldChar w:fldCharType="begin"/>
        </w:r>
        <w:r w:rsidR="00B15238">
          <w:rPr>
            <w:webHidden/>
          </w:rPr>
          <w:instrText xml:space="preserve"> PAGEREF _Toc194484645 \h </w:instrText>
        </w:r>
        <w:r w:rsidR="00B15238">
          <w:rPr>
            <w:webHidden/>
          </w:rPr>
        </w:r>
        <w:r w:rsidR="00B15238">
          <w:rPr>
            <w:webHidden/>
          </w:rPr>
          <w:fldChar w:fldCharType="separate"/>
        </w:r>
        <w:r w:rsidR="00B15238">
          <w:rPr>
            <w:webHidden/>
          </w:rPr>
          <w:t>5</w:t>
        </w:r>
        <w:r w:rsidR="00B15238">
          <w:rPr>
            <w:webHidden/>
          </w:rPr>
          <w:fldChar w:fldCharType="end"/>
        </w:r>
      </w:hyperlink>
    </w:p>
    <w:p w14:paraId="67F86127" w14:textId="2BC902BD" w:rsidR="00B15238" w:rsidRDefault="00590ADC">
      <w:pPr>
        <w:pStyle w:val="TM2"/>
        <w:rPr>
          <w:rFonts w:asciiTheme="minorHAnsi" w:eastAsiaTheme="minorEastAsia" w:hAnsiTheme="minorHAnsi" w:cstheme="minorBidi"/>
          <w:sz w:val="22"/>
        </w:rPr>
      </w:pPr>
      <w:hyperlink w:anchor="_Toc194484646" w:history="1">
        <w:r w:rsidR="00B15238" w:rsidRPr="00D426B6">
          <w:rPr>
            <w:rStyle w:val="Lienhypertexte"/>
            <w:rFonts w:ascii="Arial" w:hAnsi="Arial" w:cs="Arial"/>
            <w:b/>
          </w:rPr>
          <w:t>3.3 Développement durable</w:t>
        </w:r>
        <w:r w:rsidR="00B15238">
          <w:rPr>
            <w:webHidden/>
          </w:rPr>
          <w:tab/>
        </w:r>
        <w:r w:rsidR="00B15238">
          <w:rPr>
            <w:webHidden/>
          </w:rPr>
          <w:fldChar w:fldCharType="begin"/>
        </w:r>
        <w:r w:rsidR="00B15238">
          <w:rPr>
            <w:webHidden/>
          </w:rPr>
          <w:instrText xml:space="preserve"> PAGEREF _Toc194484646 \h </w:instrText>
        </w:r>
        <w:r w:rsidR="00B15238">
          <w:rPr>
            <w:webHidden/>
          </w:rPr>
        </w:r>
        <w:r w:rsidR="00B15238">
          <w:rPr>
            <w:webHidden/>
          </w:rPr>
          <w:fldChar w:fldCharType="separate"/>
        </w:r>
        <w:r w:rsidR="00B15238">
          <w:rPr>
            <w:webHidden/>
          </w:rPr>
          <w:t>5</w:t>
        </w:r>
        <w:r w:rsidR="00B15238">
          <w:rPr>
            <w:webHidden/>
          </w:rPr>
          <w:fldChar w:fldCharType="end"/>
        </w:r>
      </w:hyperlink>
    </w:p>
    <w:p w14:paraId="3EB411ED" w14:textId="60B9EFC0" w:rsidR="00B15238" w:rsidRDefault="00590ADC">
      <w:pPr>
        <w:pStyle w:val="TM1"/>
        <w:rPr>
          <w:rFonts w:asciiTheme="minorHAnsi" w:eastAsiaTheme="minorEastAsia" w:hAnsiTheme="minorHAnsi" w:cstheme="minorBidi"/>
          <w:b w:val="0"/>
          <w:bCs w:val="0"/>
          <w:smallCaps w:val="0"/>
          <w:sz w:val="22"/>
          <w:szCs w:val="22"/>
        </w:rPr>
      </w:pPr>
      <w:hyperlink w:anchor="_Toc194484647" w:history="1">
        <w:r w:rsidR="00B15238" w:rsidRPr="00D426B6">
          <w:rPr>
            <w:rStyle w:val="Lienhypertexte"/>
          </w:rPr>
          <w:t>4 – DISPOSITIF DE PASSATION DES COMMANDES</w:t>
        </w:r>
        <w:r w:rsidR="00B15238">
          <w:rPr>
            <w:webHidden/>
          </w:rPr>
          <w:tab/>
        </w:r>
        <w:r w:rsidR="00B15238">
          <w:rPr>
            <w:webHidden/>
          </w:rPr>
          <w:fldChar w:fldCharType="begin"/>
        </w:r>
        <w:r w:rsidR="00B15238">
          <w:rPr>
            <w:webHidden/>
          </w:rPr>
          <w:instrText xml:space="preserve"> PAGEREF _Toc194484647 \h </w:instrText>
        </w:r>
        <w:r w:rsidR="00B15238">
          <w:rPr>
            <w:webHidden/>
          </w:rPr>
        </w:r>
        <w:r w:rsidR="00B15238">
          <w:rPr>
            <w:webHidden/>
          </w:rPr>
          <w:fldChar w:fldCharType="separate"/>
        </w:r>
        <w:r w:rsidR="00B15238">
          <w:rPr>
            <w:webHidden/>
          </w:rPr>
          <w:t>5</w:t>
        </w:r>
        <w:r w:rsidR="00B15238">
          <w:rPr>
            <w:webHidden/>
          </w:rPr>
          <w:fldChar w:fldCharType="end"/>
        </w:r>
      </w:hyperlink>
    </w:p>
    <w:p w14:paraId="1D207523" w14:textId="36232B4F" w:rsidR="00B15238" w:rsidRDefault="00590ADC">
      <w:pPr>
        <w:pStyle w:val="TM2"/>
        <w:rPr>
          <w:rFonts w:asciiTheme="minorHAnsi" w:eastAsiaTheme="minorEastAsia" w:hAnsiTheme="minorHAnsi" w:cstheme="minorBidi"/>
          <w:sz w:val="22"/>
        </w:rPr>
      </w:pPr>
      <w:hyperlink w:anchor="_Toc194484648" w:history="1">
        <w:r w:rsidR="00B15238" w:rsidRPr="00D426B6">
          <w:rPr>
            <w:rStyle w:val="Lienhypertexte"/>
            <w:rFonts w:ascii="Arial" w:hAnsi="Arial" w:cs="Arial"/>
            <w:b/>
          </w:rPr>
          <w:t>4.1 Mise en place et fonctionnement du portail internet sécurisé</w:t>
        </w:r>
        <w:r w:rsidR="00B15238">
          <w:rPr>
            <w:webHidden/>
          </w:rPr>
          <w:tab/>
        </w:r>
        <w:r w:rsidR="00B15238">
          <w:rPr>
            <w:webHidden/>
          </w:rPr>
          <w:fldChar w:fldCharType="begin"/>
        </w:r>
        <w:r w:rsidR="00B15238">
          <w:rPr>
            <w:webHidden/>
          </w:rPr>
          <w:instrText xml:space="preserve"> PAGEREF _Toc194484648 \h </w:instrText>
        </w:r>
        <w:r w:rsidR="00B15238">
          <w:rPr>
            <w:webHidden/>
          </w:rPr>
        </w:r>
        <w:r w:rsidR="00B15238">
          <w:rPr>
            <w:webHidden/>
          </w:rPr>
          <w:fldChar w:fldCharType="separate"/>
        </w:r>
        <w:r w:rsidR="00B15238">
          <w:rPr>
            <w:webHidden/>
          </w:rPr>
          <w:t>5</w:t>
        </w:r>
        <w:r w:rsidR="00B15238">
          <w:rPr>
            <w:webHidden/>
          </w:rPr>
          <w:fldChar w:fldCharType="end"/>
        </w:r>
      </w:hyperlink>
    </w:p>
    <w:p w14:paraId="013A707F" w14:textId="4060B79C" w:rsidR="00B15238" w:rsidRDefault="00590ADC">
      <w:pPr>
        <w:pStyle w:val="TM2"/>
        <w:rPr>
          <w:rFonts w:asciiTheme="minorHAnsi" w:eastAsiaTheme="minorEastAsia" w:hAnsiTheme="minorHAnsi" w:cstheme="minorBidi"/>
          <w:sz w:val="22"/>
        </w:rPr>
      </w:pPr>
      <w:hyperlink w:anchor="_Toc194484649" w:history="1">
        <w:r w:rsidR="00B15238" w:rsidRPr="00D426B6">
          <w:rPr>
            <w:rStyle w:val="Lienhypertexte"/>
            <w:rFonts w:ascii="Arial" w:hAnsi="Arial" w:cs="Arial"/>
            <w:b/>
          </w:rPr>
          <w:t>4.2 Caractéristiques du catalogue en ligne</w:t>
        </w:r>
        <w:r w:rsidR="00B15238">
          <w:rPr>
            <w:webHidden/>
          </w:rPr>
          <w:tab/>
        </w:r>
        <w:r w:rsidR="00B15238">
          <w:rPr>
            <w:webHidden/>
          </w:rPr>
          <w:fldChar w:fldCharType="begin"/>
        </w:r>
        <w:r w:rsidR="00B15238">
          <w:rPr>
            <w:webHidden/>
          </w:rPr>
          <w:instrText xml:space="preserve"> PAGEREF _Toc194484649 \h </w:instrText>
        </w:r>
        <w:r w:rsidR="00B15238">
          <w:rPr>
            <w:webHidden/>
          </w:rPr>
        </w:r>
        <w:r w:rsidR="00B15238">
          <w:rPr>
            <w:webHidden/>
          </w:rPr>
          <w:fldChar w:fldCharType="separate"/>
        </w:r>
        <w:r w:rsidR="00B15238">
          <w:rPr>
            <w:webHidden/>
          </w:rPr>
          <w:t>5</w:t>
        </w:r>
        <w:r w:rsidR="00B15238">
          <w:rPr>
            <w:webHidden/>
          </w:rPr>
          <w:fldChar w:fldCharType="end"/>
        </w:r>
      </w:hyperlink>
    </w:p>
    <w:p w14:paraId="39FA7521" w14:textId="7BB70A85" w:rsidR="00B15238" w:rsidRDefault="00590ADC">
      <w:pPr>
        <w:pStyle w:val="TM2"/>
        <w:rPr>
          <w:rFonts w:asciiTheme="minorHAnsi" w:eastAsiaTheme="minorEastAsia" w:hAnsiTheme="minorHAnsi" w:cstheme="minorBidi"/>
          <w:sz w:val="22"/>
        </w:rPr>
      </w:pPr>
      <w:hyperlink w:anchor="_Toc194484650" w:history="1">
        <w:r w:rsidR="00B15238" w:rsidRPr="00D426B6">
          <w:rPr>
            <w:rStyle w:val="Lienhypertexte"/>
            <w:rFonts w:ascii="Arial" w:hAnsi="Arial" w:cs="Arial"/>
            <w:b/>
          </w:rPr>
          <w:t>4.2.1 Fonctionnalités du catalogue</w:t>
        </w:r>
        <w:r w:rsidR="00B15238">
          <w:rPr>
            <w:webHidden/>
          </w:rPr>
          <w:tab/>
        </w:r>
        <w:r w:rsidR="00B15238">
          <w:rPr>
            <w:webHidden/>
          </w:rPr>
          <w:fldChar w:fldCharType="begin"/>
        </w:r>
        <w:r w:rsidR="00B15238">
          <w:rPr>
            <w:webHidden/>
          </w:rPr>
          <w:instrText xml:space="preserve"> PAGEREF _Toc194484650 \h </w:instrText>
        </w:r>
        <w:r w:rsidR="00B15238">
          <w:rPr>
            <w:webHidden/>
          </w:rPr>
        </w:r>
        <w:r w:rsidR="00B15238">
          <w:rPr>
            <w:webHidden/>
          </w:rPr>
          <w:fldChar w:fldCharType="separate"/>
        </w:r>
        <w:r w:rsidR="00B15238">
          <w:rPr>
            <w:webHidden/>
          </w:rPr>
          <w:t>6</w:t>
        </w:r>
        <w:r w:rsidR="00B15238">
          <w:rPr>
            <w:webHidden/>
          </w:rPr>
          <w:fldChar w:fldCharType="end"/>
        </w:r>
      </w:hyperlink>
    </w:p>
    <w:p w14:paraId="586C4748" w14:textId="60C7366A" w:rsidR="00B15238" w:rsidRDefault="00590ADC">
      <w:pPr>
        <w:pStyle w:val="TM2"/>
        <w:rPr>
          <w:rFonts w:asciiTheme="minorHAnsi" w:eastAsiaTheme="minorEastAsia" w:hAnsiTheme="minorHAnsi" w:cstheme="minorBidi"/>
          <w:sz w:val="22"/>
        </w:rPr>
      </w:pPr>
      <w:hyperlink w:anchor="_Toc194484651" w:history="1">
        <w:r w:rsidR="00B15238" w:rsidRPr="00D426B6">
          <w:rPr>
            <w:rStyle w:val="Lienhypertexte"/>
            <w:rFonts w:ascii="Arial" w:hAnsi="Arial" w:cs="Arial"/>
            <w:b/>
          </w:rPr>
          <w:t>4.2.2 Visuels des articles du catalogue</w:t>
        </w:r>
        <w:r w:rsidR="00B15238">
          <w:rPr>
            <w:webHidden/>
          </w:rPr>
          <w:tab/>
        </w:r>
        <w:r w:rsidR="00B15238">
          <w:rPr>
            <w:webHidden/>
          </w:rPr>
          <w:fldChar w:fldCharType="begin"/>
        </w:r>
        <w:r w:rsidR="00B15238">
          <w:rPr>
            <w:webHidden/>
          </w:rPr>
          <w:instrText xml:space="preserve"> PAGEREF _Toc194484651 \h </w:instrText>
        </w:r>
        <w:r w:rsidR="00B15238">
          <w:rPr>
            <w:webHidden/>
          </w:rPr>
        </w:r>
        <w:r w:rsidR="00B15238">
          <w:rPr>
            <w:webHidden/>
          </w:rPr>
          <w:fldChar w:fldCharType="separate"/>
        </w:r>
        <w:r w:rsidR="00B15238">
          <w:rPr>
            <w:webHidden/>
          </w:rPr>
          <w:t>6</w:t>
        </w:r>
        <w:r w:rsidR="00B15238">
          <w:rPr>
            <w:webHidden/>
          </w:rPr>
          <w:fldChar w:fldCharType="end"/>
        </w:r>
      </w:hyperlink>
    </w:p>
    <w:p w14:paraId="4CF787B9" w14:textId="4855B538" w:rsidR="00B15238" w:rsidRDefault="00590ADC">
      <w:pPr>
        <w:pStyle w:val="TM1"/>
        <w:rPr>
          <w:rFonts w:asciiTheme="minorHAnsi" w:eastAsiaTheme="minorEastAsia" w:hAnsiTheme="minorHAnsi" w:cstheme="minorBidi"/>
          <w:b w:val="0"/>
          <w:bCs w:val="0"/>
          <w:smallCaps w:val="0"/>
          <w:sz w:val="22"/>
          <w:szCs w:val="22"/>
        </w:rPr>
      </w:pPr>
      <w:hyperlink w:anchor="_Toc194484652" w:history="1">
        <w:r w:rsidR="00B15238" w:rsidRPr="00D426B6">
          <w:rPr>
            <w:rStyle w:val="Lienhypertexte"/>
          </w:rPr>
          <w:t>ANNEXE N°1 : FICHE SUR LA CARTE D'ACHAT</w:t>
        </w:r>
        <w:r w:rsidR="00B15238">
          <w:rPr>
            <w:webHidden/>
          </w:rPr>
          <w:tab/>
        </w:r>
        <w:r w:rsidR="00B15238">
          <w:rPr>
            <w:webHidden/>
          </w:rPr>
          <w:fldChar w:fldCharType="begin"/>
        </w:r>
        <w:r w:rsidR="00B15238">
          <w:rPr>
            <w:webHidden/>
          </w:rPr>
          <w:instrText xml:space="preserve"> PAGEREF _Toc194484652 \h </w:instrText>
        </w:r>
        <w:r w:rsidR="00B15238">
          <w:rPr>
            <w:webHidden/>
          </w:rPr>
        </w:r>
        <w:r w:rsidR="00B15238">
          <w:rPr>
            <w:webHidden/>
          </w:rPr>
          <w:fldChar w:fldCharType="separate"/>
        </w:r>
        <w:r w:rsidR="00B15238">
          <w:rPr>
            <w:webHidden/>
          </w:rPr>
          <w:t>8</w:t>
        </w:r>
        <w:r w:rsidR="00B15238">
          <w:rPr>
            <w:webHidden/>
          </w:rPr>
          <w:fldChar w:fldCharType="end"/>
        </w:r>
      </w:hyperlink>
    </w:p>
    <w:p w14:paraId="4B219D22" w14:textId="35B5D941" w:rsidR="00E85775" w:rsidRDefault="00D61A8B" w:rsidP="00E85775">
      <w:pPr>
        <w:rPr>
          <w:rFonts w:eastAsia="Times New Roman" w:cs="Arial"/>
          <w:noProof/>
          <w:sz w:val="20"/>
        </w:rPr>
      </w:pPr>
      <w:r w:rsidRPr="00681054">
        <w:rPr>
          <w:rFonts w:eastAsia="Times New Roman" w:cs="Arial"/>
          <w:noProof/>
          <w:sz w:val="20"/>
        </w:rPr>
        <w:fldChar w:fldCharType="end"/>
      </w:r>
    </w:p>
    <w:p w14:paraId="2E77E21C" w14:textId="48066E2F" w:rsidR="002345F1" w:rsidRPr="002345F1" w:rsidRDefault="002345F1" w:rsidP="00E85775">
      <w:pPr>
        <w:rPr>
          <w:rFonts w:eastAsia="Times New Roman" w:cs="Arial"/>
          <w:b/>
          <w:noProof/>
          <w:sz w:val="20"/>
        </w:rPr>
      </w:pPr>
    </w:p>
    <w:p w14:paraId="48D4D06F" w14:textId="77777777" w:rsidR="002345F1" w:rsidRPr="00681054" w:rsidRDefault="002345F1" w:rsidP="00E85775">
      <w:pPr>
        <w:rPr>
          <w:rFonts w:cs="Arial"/>
          <w:sz w:val="20"/>
        </w:rPr>
      </w:pPr>
    </w:p>
    <w:p w14:paraId="6395F2F2" w14:textId="4C28ABCA" w:rsidR="00E85775" w:rsidRPr="00717E48" w:rsidRDefault="00E85775" w:rsidP="0097123B">
      <w:pPr>
        <w:pStyle w:val="Titre"/>
        <w:rPr>
          <w:rStyle w:val="TitreCar"/>
          <w:rFonts w:ascii="Arial" w:hAnsi="Arial" w:cs="Arial"/>
          <w:b/>
          <w:bCs/>
          <w:sz w:val="20"/>
          <w:szCs w:val="20"/>
        </w:rPr>
      </w:pPr>
      <w:r w:rsidRPr="00681054">
        <w:br w:type="page"/>
      </w:r>
      <w:bookmarkStart w:id="1" w:name="_Toc449596220"/>
      <w:bookmarkStart w:id="2" w:name="_Toc507666575"/>
      <w:bookmarkStart w:id="3" w:name="_Toc194484637"/>
      <w:bookmarkEnd w:id="0"/>
      <w:r w:rsidR="0097123B" w:rsidRPr="0097123B">
        <w:rPr>
          <w:rFonts w:ascii="Arial" w:hAnsi="Arial" w:cs="Arial"/>
          <w:sz w:val="20"/>
          <w:szCs w:val="20"/>
        </w:rPr>
        <w:t xml:space="preserve">1 </w:t>
      </w:r>
      <w:r w:rsidRPr="0097123B">
        <w:rPr>
          <w:rFonts w:ascii="Arial" w:hAnsi="Arial" w:cs="Arial"/>
          <w:sz w:val="20"/>
          <w:szCs w:val="20"/>
        </w:rPr>
        <w:t xml:space="preserve">– </w:t>
      </w:r>
      <w:bookmarkEnd w:id="1"/>
      <w:bookmarkEnd w:id="2"/>
      <w:r w:rsidR="00E506BD" w:rsidRPr="00717E48">
        <w:rPr>
          <w:rStyle w:val="TitreCar"/>
          <w:rFonts w:ascii="Arial" w:hAnsi="Arial" w:cs="Arial"/>
          <w:b/>
          <w:bCs/>
          <w:sz w:val="20"/>
          <w:szCs w:val="20"/>
        </w:rPr>
        <w:t>PR</w:t>
      </w:r>
      <w:r w:rsidR="007848F1">
        <w:rPr>
          <w:rStyle w:val="TitreCar"/>
          <w:rFonts w:ascii="Arial" w:hAnsi="Arial" w:cs="Arial"/>
          <w:b/>
          <w:bCs/>
          <w:sz w:val="20"/>
          <w:szCs w:val="20"/>
        </w:rPr>
        <w:t>É</w:t>
      </w:r>
      <w:r w:rsidR="00E506BD" w:rsidRPr="00717E48">
        <w:rPr>
          <w:rStyle w:val="TitreCar"/>
          <w:rFonts w:ascii="Arial" w:hAnsi="Arial" w:cs="Arial"/>
          <w:b/>
          <w:bCs/>
          <w:sz w:val="20"/>
          <w:szCs w:val="20"/>
        </w:rPr>
        <w:t>SENTATION DE L’ACCORD-CADRE</w:t>
      </w:r>
      <w:bookmarkEnd w:id="3"/>
    </w:p>
    <w:p w14:paraId="660B08CB" w14:textId="77777777" w:rsidR="00D34335" w:rsidRPr="00717E48" w:rsidRDefault="00D34335" w:rsidP="00D34335">
      <w:pPr>
        <w:pStyle w:val="Paragraphedeliste"/>
        <w:spacing w:before="0" w:line="240" w:lineRule="auto"/>
        <w:ind w:left="0"/>
        <w:rPr>
          <w:rFonts w:cs="Arial"/>
          <w:lang w:val="x-none" w:eastAsia="x-none"/>
        </w:rPr>
      </w:pPr>
    </w:p>
    <w:p w14:paraId="3D577360" w14:textId="6D8458FB" w:rsidR="008214B8" w:rsidRPr="00717E48" w:rsidRDefault="00592EC2" w:rsidP="00592EC2">
      <w:pPr>
        <w:pStyle w:val="Sous-titre"/>
        <w:numPr>
          <w:ilvl w:val="0"/>
          <w:numId w:val="0"/>
        </w:numPr>
        <w:spacing w:before="0"/>
        <w:rPr>
          <w:rFonts w:ascii="Arial" w:hAnsi="Arial" w:cs="Arial"/>
          <w:b/>
          <w:sz w:val="20"/>
          <w:szCs w:val="20"/>
          <w:u w:val="none"/>
        </w:rPr>
      </w:pPr>
      <w:bookmarkStart w:id="4" w:name="_Toc194484638"/>
      <w:r w:rsidRPr="00717E48">
        <w:rPr>
          <w:rFonts w:ascii="Arial" w:hAnsi="Arial" w:cs="Arial"/>
          <w:b/>
          <w:sz w:val="20"/>
          <w:szCs w:val="20"/>
          <w:u w:val="none"/>
        </w:rPr>
        <w:t xml:space="preserve">1.1 </w:t>
      </w:r>
      <w:r w:rsidR="005D5550" w:rsidRPr="00717E48">
        <w:rPr>
          <w:rFonts w:ascii="Arial" w:hAnsi="Arial" w:cs="Arial"/>
          <w:b/>
          <w:sz w:val="20"/>
          <w:szCs w:val="20"/>
          <w:u w:val="none"/>
        </w:rPr>
        <w:t>Objet de l’accord-cadre</w:t>
      </w:r>
      <w:bookmarkEnd w:id="4"/>
    </w:p>
    <w:p w14:paraId="0F3FBA5B" w14:textId="77777777" w:rsidR="00815DA4" w:rsidRPr="00717E48" w:rsidRDefault="00815DA4" w:rsidP="00D34335">
      <w:pPr>
        <w:rPr>
          <w:rFonts w:cs="Arial"/>
          <w:sz w:val="20"/>
        </w:rPr>
      </w:pPr>
    </w:p>
    <w:p w14:paraId="2E8178CC" w14:textId="48D5C566" w:rsidR="00680F4A" w:rsidRPr="00717E48" w:rsidRDefault="00E85775" w:rsidP="009F3607">
      <w:pPr>
        <w:jc w:val="both"/>
        <w:rPr>
          <w:rFonts w:cs="Arial"/>
          <w:sz w:val="20"/>
        </w:rPr>
      </w:pPr>
      <w:r w:rsidRPr="00717E48">
        <w:rPr>
          <w:rFonts w:cs="Arial"/>
          <w:sz w:val="20"/>
        </w:rPr>
        <w:t xml:space="preserve">Le présent </w:t>
      </w:r>
      <w:r w:rsidR="006436F5" w:rsidRPr="00717E48">
        <w:rPr>
          <w:rFonts w:cs="Arial"/>
          <w:sz w:val="20"/>
        </w:rPr>
        <w:t xml:space="preserve">accord-cadre </w:t>
      </w:r>
      <w:r w:rsidRPr="00717E48">
        <w:rPr>
          <w:rFonts w:cs="Arial"/>
          <w:sz w:val="20"/>
        </w:rPr>
        <w:t xml:space="preserve">a pour objet </w:t>
      </w:r>
      <w:r w:rsidR="008214B8" w:rsidRPr="00717E48">
        <w:rPr>
          <w:rFonts w:cs="Arial"/>
          <w:sz w:val="20"/>
        </w:rPr>
        <w:t xml:space="preserve">la </w:t>
      </w:r>
      <w:r w:rsidR="008214B8" w:rsidRPr="00717E48">
        <w:rPr>
          <w:rFonts w:cs="Arial"/>
          <w:bCs/>
          <w:sz w:val="20"/>
        </w:rPr>
        <w:t xml:space="preserve">fourniture et </w:t>
      </w:r>
      <w:r w:rsidR="00A07BC9" w:rsidRPr="00717E48">
        <w:rPr>
          <w:rFonts w:cs="Arial"/>
          <w:bCs/>
          <w:sz w:val="20"/>
        </w:rPr>
        <w:t xml:space="preserve">la livraison </w:t>
      </w:r>
      <w:r w:rsidR="008214B8" w:rsidRPr="00717E48">
        <w:rPr>
          <w:rFonts w:cs="Arial"/>
          <w:bCs/>
          <w:sz w:val="20"/>
        </w:rPr>
        <w:t xml:space="preserve">de fleurs coupées et d’éléments commémoratifs au profit </w:t>
      </w:r>
      <w:r w:rsidR="00561C75" w:rsidRPr="00717E48">
        <w:rPr>
          <w:rFonts w:cs="Arial"/>
          <w:sz w:val="20"/>
        </w:rPr>
        <w:t xml:space="preserve">du ministère des </w:t>
      </w:r>
      <w:r w:rsidR="00E302F9">
        <w:rPr>
          <w:rFonts w:cs="Arial"/>
          <w:sz w:val="20"/>
        </w:rPr>
        <w:t>A</w:t>
      </w:r>
      <w:r w:rsidR="00561C75" w:rsidRPr="00717E48">
        <w:rPr>
          <w:rFonts w:cs="Arial"/>
          <w:sz w:val="20"/>
        </w:rPr>
        <w:t>rmées.</w:t>
      </w:r>
    </w:p>
    <w:p w14:paraId="035A8E1E" w14:textId="77777777" w:rsidR="00E85775" w:rsidRPr="00717E48" w:rsidRDefault="00E85775" w:rsidP="00E85775">
      <w:pPr>
        <w:jc w:val="both"/>
        <w:rPr>
          <w:rFonts w:cs="Arial"/>
          <w:sz w:val="20"/>
        </w:rPr>
      </w:pPr>
    </w:p>
    <w:p w14:paraId="440ABDA9" w14:textId="77777777" w:rsidR="005D5550" w:rsidRPr="00717E48" w:rsidRDefault="005D5550" w:rsidP="00592EC2">
      <w:pPr>
        <w:pStyle w:val="Sous-titre"/>
        <w:numPr>
          <w:ilvl w:val="0"/>
          <w:numId w:val="0"/>
        </w:numPr>
        <w:ind w:left="142" w:hanging="142"/>
        <w:jc w:val="both"/>
        <w:rPr>
          <w:rFonts w:ascii="Arial" w:hAnsi="Arial" w:cs="Arial"/>
          <w:b/>
          <w:sz w:val="20"/>
          <w:szCs w:val="20"/>
          <w:u w:val="none"/>
        </w:rPr>
      </w:pPr>
      <w:bookmarkStart w:id="5" w:name="_Toc194484639"/>
      <w:r w:rsidRPr="00717E48">
        <w:rPr>
          <w:rFonts w:ascii="Arial" w:hAnsi="Arial" w:cs="Arial"/>
          <w:b/>
          <w:sz w:val="20"/>
          <w:szCs w:val="20"/>
          <w:u w:val="none"/>
        </w:rPr>
        <w:t>1.2 Contexte</w:t>
      </w:r>
      <w:bookmarkEnd w:id="5"/>
    </w:p>
    <w:p w14:paraId="6B1ACF0A" w14:textId="77777777" w:rsidR="005D5550" w:rsidRPr="00717E48" w:rsidRDefault="005D5550" w:rsidP="005D5550">
      <w:pPr>
        <w:rPr>
          <w:rFonts w:cs="Arial"/>
          <w:sz w:val="20"/>
        </w:rPr>
      </w:pPr>
    </w:p>
    <w:p w14:paraId="7E8599E1" w14:textId="337FBF92" w:rsidR="00E41A4A" w:rsidRPr="00717E48" w:rsidRDefault="00E41A4A" w:rsidP="002F464C">
      <w:pPr>
        <w:jc w:val="both"/>
        <w:rPr>
          <w:rFonts w:cs="Arial"/>
          <w:sz w:val="20"/>
        </w:rPr>
      </w:pPr>
      <w:r w:rsidRPr="00717E48">
        <w:rPr>
          <w:rFonts w:cs="Arial"/>
          <w:sz w:val="20"/>
        </w:rPr>
        <w:t>Ce</w:t>
      </w:r>
      <w:r w:rsidR="000D1B47" w:rsidRPr="00717E48">
        <w:rPr>
          <w:rFonts w:cs="Arial"/>
          <w:sz w:val="20"/>
        </w:rPr>
        <w:t>t</w:t>
      </w:r>
      <w:r w:rsidRPr="00717E48">
        <w:rPr>
          <w:rFonts w:cs="Arial"/>
          <w:sz w:val="20"/>
        </w:rPr>
        <w:t xml:space="preserve"> </w:t>
      </w:r>
      <w:r w:rsidR="000D1B47" w:rsidRPr="00717E48">
        <w:rPr>
          <w:rFonts w:cs="Arial"/>
          <w:sz w:val="20"/>
        </w:rPr>
        <w:t xml:space="preserve">accord-cadre </w:t>
      </w:r>
      <w:r w:rsidRPr="00717E48">
        <w:rPr>
          <w:rFonts w:cs="Arial"/>
          <w:sz w:val="20"/>
        </w:rPr>
        <w:t xml:space="preserve">permet </w:t>
      </w:r>
      <w:r w:rsidR="0016705F" w:rsidRPr="00717E48">
        <w:rPr>
          <w:rFonts w:cs="Arial"/>
          <w:sz w:val="20"/>
        </w:rPr>
        <w:t>aux</w:t>
      </w:r>
      <w:r w:rsidRPr="00717E48">
        <w:rPr>
          <w:rFonts w:cs="Arial"/>
          <w:sz w:val="20"/>
        </w:rPr>
        <w:t xml:space="preserve"> entités </w:t>
      </w:r>
      <w:r w:rsidR="00AD1FA8">
        <w:rPr>
          <w:rFonts w:cs="Arial"/>
          <w:sz w:val="20"/>
        </w:rPr>
        <w:t xml:space="preserve">concernées </w:t>
      </w:r>
      <w:r w:rsidRPr="00717E48">
        <w:rPr>
          <w:rFonts w:cs="Arial"/>
          <w:sz w:val="20"/>
        </w:rPr>
        <w:t>de se fournir en fleurs et en éléments commémoratifs à l’occasion de manifestat</w:t>
      </w:r>
      <w:r w:rsidR="002C5EF7" w:rsidRPr="00717E48">
        <w:rPr>
          <w:rFonts w:cs="Arial"/>
          <w:sz w:val="20"/>
        </w:rPr>
        <w:t xml:space="preserve">ions, de cérémonies militaires </w:t>
      </w:r>
      <w:r w:rsidRPr="00717E48">
        <w:rPr>
          <w:rFonts w:cs="Arial"/>
          <w:sz w:val="20"/>
        </w:rPr>
        <w:t>et d’évènements particuliers (obsèques</w:t>
      </w:r>
      <w:r w:rsidR="00004D10">
        <w:rPr>
          <w:rFonts w:cs="Arial"/>
          <w:sz w:val="20"/>
        </w:rPr>
        <w:t xml:space="preserve"> de personnels appartenant ou ayant appartenu au ministère des </w:t>
      </w:r>
      <w:r w:rsidR="00E302F9">
        <w:rPr>
          <w:rFonts w:cs="Arial"/>
          <w:sz w:val="20"/>
        </w:rPr>
        <w:t>Ar</w:t>
      </w:r>
      <w:r w:rsidR="00004D10">
        <w:rPr>
          <w:rFonts w:cs="Arial"/>
          <w:sz w:val="20"/>
        </w:rPr>
        <w:t>mées exclusivement</w:t>
      </w:r>
      <w:r w:rsidRPr="00717E48">
        <w:rPr>
          <w:rFonts w:cs="Arial"/>
          <w:sz w:val="20"/>
        </w:rPr>
        <w:t>, hommage</w:t>
      </w:r>
      <w:r w:rsidR="00783C29">
        <w:rPr>
          <w:rFonts w:cs="Arial"/>
          <w:sz w:val="20"/>
        </w:rPr>
        <w:t>s</w:t>
      </w:r>
      <w:r w:rsidRPr="00717E48">
        <w:rPr>
          <w:rFonts w:cs="Arial"/>
          <w:sz w:val="20"/>
        </w:rPr>
        <w:t xml:space="preserve"> spécifique</w:t>
      </w:r>
      <w:r w:rsidR="00783C29">
        <w:rPr>
          <w:rFonts w:cs="Arial"/>
          <w:sz w:val="20"/>
        </w:rPr>
        <w:t>s</w:t>
      </w:r>
      <w:r w:rsidRPr="00717E48">
        <w:rPr>
          <w:rFonts w:cs="Arial"/>
          <w:sz w:val="20"/>
        </w:rPr>
        <w:t>, départ</w:t>
      </w:r>
      <w:r w:rsidR="00063EAB">
        <w:rPr>
          <w:rFonts w:cs="Arial"/>
          <w:sz w:val="20"/>
        </w:rPr>
        <w:t>s</w:t>
      </w:r>
      <w:r w:rsidRPr="00717E48">
        <w:rPr>
          <w:rFonts w:cs="Arial"/>
          <w:sz w:val="20"/>
        </w:rPr>
        <w:t xml:space="preserve"> d</w:t>
      </w:r>
      <w:r w:rsidR="00063EAB">
        <w:rPr>
          <w:rFonts w:cs="Arial"/>
          <w:sz w:val="20"/>
        </w:rPr>
        <w:t xml:space="preserve">e </w:t>
      </w:r>
      <w:r w:rsidRPr="00717E48">
        <w:rPr>
          <w:rFonts w:cs="Arial"/>
          <w:sz w:val="20"/>
        </w:rPr>
        <w:t>personnalité</w:t>
      </w:r>
      <w:r w:rsidR="00063EAB">
        <w:rPr>
          <w:rFonts w:cs="Arial"/>
          <w:sz w:val="20"/>
        </w:rPr>
        <w:t>s</w:t>
      </w:r>
      <w:r w:rsidRPr="00717E48">
        <w:rPr>
          <w:rFonts w:cs="Arial"/>
          <w:sz w:val="20"/>
        </w:rPr>
        <w:t>, réception</w:t>
      </w:r>
      <w:r w:rsidR="00063EAB">
        <w:rPr>
          <w:rFonts w:cs="Arial"/>
          <w:sz w:val="20"/>
        </w:rPr>
        <w:t>s</w:t>
      </w:r>
      <w:r w:rsidRPr="00717E48">
        <w:rPr>
          <w:rFonts w:cs="Arial"/>
          <w:sz w:val="20"/>
        </w:rPr>
        <w:t>, remise</w:t>
      </w:r>
      <w:r w:rsidR="00063EAB">
        <w:rPr>
          <w:rFonts w:cs="Arial"/>
          <w:sz w:val="20"/>
        </w:rPr>
        <w:t>s</w:t>
      </w:r>
      <w:r w:rsidRPr="00717E48">
        <w:rPr>
          <w:rFonts w:cs="Arial"/>
          <w:sz w:val="20"/>
        </w:rPr>
        <w:t xml:space="preserve"> de récompenses et</w:t>
      </w:r>
      <w:r w:rsidR="00063EAB">
        <w:rPr>
          <w:rFonts w:cs="Arial"/>
          <w:sz w:val="20"/>
        </w:rPr>
        <w:t>/ou</w:t>
      </w:r>
      <w:r w:rsidRPr="00717E48">
        <w:rPr>
          <w:rFonts w:cs="Arial"/>
          <w:sz w:val="20"/>
        </w:rPr>
        <w:t xml:space="preserve"> de cadeaux, etc.).</w:t>
      </w:r>
    </w:p>
    <w:p w14:paraId="46D62463" w14:textId="77777777" w:rsidR="005C5C92" w:rsidRPr="00717E48" w:rsidRDefault="005C5C92" w:rsidP="002F464C">
      <w:pPr>
        <w:jc w:val="both"/>
        <w:rPr>
          <w:rFonts w:cs="Arial"/>
          <w:sz w:val="20"/>
        </w:rPr>
      </w:pPr>
    </w:p>
    <w:p w14:paraId="0BEDF720" w14:textId="390C8CF9" w:rsidR="006A06F7" w:rsidRPr="00717E48" w:rsidRDefault="00E41A4A" w:rsidP="002F464C">
      <w:pPr>
        <w:jc w:val="both"/>
        <w:rPr>
          <w:rFonts w:cs="Arial"/>
          <w:sz w:val="20"/>
        </w:rPr>
      </w:pPr>
      <w:r w:rsidRPr="00717E48">
        <w:rPr>
          <w:rFonts w:cs="Arial"/>
          <w:sz w:val="20"/>
        </w:rPr>
        <w:t xml:space="preserve">Les articles commandés </w:t>
      </w:r>
      <w:r w:rsidR="005E77DE" w:rsidRPr="00717E48">
        <w:rPr>
          <w:rFonts w:cs="Arial"/>
          <w:sz w:val="20"/>
        </w:rPr>
        <w:t>doivent</w:t>
      </w:r>
      <w:r w:rsidRPr="00717E48">
        <w:rPr>
          <w:rFonts w:cs="Arial"/>
          <w:sz w:val="20"/>
        </w:rPr>
        <w:t xml:space="preserve"> être livrés</w:t>
      </w:r>
      <w:r w:rsidR="00316739" w:rsidRPr="00717E48">
        <w:rPr>
          <w:rFonts w:cs="Arial"/>
          <w:color w:val="FF0000"/>
          <w:sz w:val="20"/>
        </w:rPr>
        <w:t xml:space="preserve"> </w:t>
      </w:r>
      <w:r w:rsidRPr="00717E48">
        <w:rPr>
          <w:rFonts w:cs="Arial"/>
          <w:sz w:val="20"/>
        </w:rPr>
        <w:t xml:space="preserve">dans toute la France </w:t>
      </w:r>
      <w:r w:rsidR="00004D10">
        <w:rPr>
          <w:rFonts w:cs="Arial"/>
          <w:sz w:val="20"/>
        </w:rPr>
        <w:t>hexagonale</w:t>
      </w:r>
      <w:r w:rsidRPr="00717E48">
        <w:rPr>
          <w:rFonts w:cs="Arial"/>
          <w:sz w:val="20"/>
        </w:rPr>
        <w:t>, Corse</w:t>
      </w:r>
      <w:r w:rsidR="00783C29">
        <w:rPr>
          <w:rFonts w:cs="Arial"/>
          <w:sz w:val="20"/>
        </w:rPr>
        <w:t xml:space="preserve"> comprise</w:t>
      </w:r>
      <w:r w:rsidRPr="00717E48">
        <w:rPr>
          <w:rFonts w:cs="Arial"/>
          <w:sz w:val="20"/>
        </w:rPr>
        <w:t xml:space="preserve">. </w:t>
      </w:r>
    </w:p>
    <w:p w14:paraId="62AA306B" w14:textId="77777777" w:rsidR="005C5C92" w:rsidRPr="00717E48" w:rsidRDefault="005C5C92" w:rsidP="002F464C">
      <w:pPr>
        <w:jc w:val="both"/>
        <w:rPr>
          <w:rFonts w:cs="Arial"/>
          <w:sz w:val="20"/>
        </w:rPr>
      </w:pPr>
    </w:p>
    <w:p w14:paraId="208F1A26" w14:textId="10867B44" w:rsidR="0016705F" w:rsidRPr="00717E48" w:rsidRDefault="005C5C92" w:rsidP="002F464C">
      <w:pPr>
        <w:jc w:val="both"/>
        <w:rPr>
          <w:rFonts w:cs="Arial"/>
          <w:sz w:val="20"/>
        </w:rPr>
      </w:pPr>
      <w:r w:rsidRPr="00717E48">
        <w:rPr>
          <w:rFonts w:cs="Arial"/>
          <w:sz w:val="20"/>
        </w:rPr>
        <w:t xml:space="preserve">Les </w:t>
      </w:r>
      <w:r w:rsidR="00637975" w:rsidRPr="00717E48">
        <w:rPr>
          <w:rFonts w:cs="Arial"/>
          <w:sz w:val="20"/>
        </w:rPr>
        <w:t>articles</w:t>
      </w:r>
      <w:r w:rsidRPr="00717E48">
        <w:rPr>
          <w:rFonts w:cs="Arial"/>
          <w:sz w:val="20"/>
        </w:rPr>
        <w:t xml:space="preserve"> </w:t>
      </w:r>
      <w:r w:rsidR="00637975" w:rsidRPr="00717E48">
        <w:rPr>
          <w:rFonts w:cs="Arial"/>
          <w:sz w:val="20"/>
        </w:rPr>
        <w:t xml:space="preserve">sont commandés </w:t>
      </w:r>
      <w:r w:rsidRPr="00717E48">
        <w:rPr>
          <w:rFonts w:cs="Arial"/>
          <w:sz w:val="20"/>
        </w:rPr>
        <w:t xml:space="preserve">dans le cadre d’un dispositif de commandes en ligne </w:t>
      </w:r>
      <w:r w:rsidR="00B63285" w:rsidRPr="00717E48">
        <w:rPr>
          <w:rFonts w:cs="Arial"/>
          <w:sz w:val="20"/>
        </w:rPr>
        <w:t>avec une exécution par carte d’achat</w:t>
      </w:r>
      <w:r w:rsidR="00EF3787" w:rsidRPr="00717E48">
        <w:rPr>
          <w:rFonts w:cs="Arial"/>
          <w:sz w:val="20"/>
        </w:rPr>
        <w:t xml:space="preserve"> régie par le décret n°2004-1144 du 26 octobre 2004 </w:t>
      </w:r>
      <w:r w:rsidR="0012242A" w:rsidRPr="00717E48">
        <w:rPr>
          <w:rFonts w:cs="Arial"/>
          <w:sz w:val="20"/>
        </w:rPr>
        <w:t>qui prévoit l’exécution des marchés publics par c</w:t>
      </w:r>
      <w:r w:rsidR="00783C29">
        <w:rPr>
          <w:rFonts w:cs="Arial"/>
          <w:sz w:val="20"/>
        </w:rPr>
        <w:t>e mo</w:t>
      </w:r>
      <w:r w:rsidR="001C7734">
        <w:rPr>
          <w:rFonts w:cs="Arial"/>
          <w:sz w:val="20"/>
        </w:rPr>
        <w:t>yen</w:t>
      </w:r>
      <w:r w:rsidR="00EC3079" w:rsidRPr="00717E48">
        <w:rPr>
          <w:rFonts w:cs="Arial"/>
          <w:sz w:val="20"/>
        </w:rPr>
        <w:t>.</w:t>
      </w:r>
      <w:r w:rsidR="00EF3787" w:rsidRPr="00717E48">
        <w:rPr>
          <w:rFonts w:cs="Arial"/>
          <w:sz w:val="20"/>
        </w:rPr>
        <w:t xml:space="preserve"> </w:t>
      </w:r>
    </w:p>
    <w:p w14:paraId="7DF3A72D" w14:textId="77777777" w:rsidR="00CC0EA1" w:rsidRPr="00717E48" w:rsidRDefault="00CC0EA1" w:rsidP="002F464C">
      <w:pPr>
        <w:jc w:val="both"/>
        <w:rPr>
          <w:rFonts w:cs="Arial"/>
          <w:b/>
          <w:sz w:val="20"/>
        </w:rPr>
      </w:pPr>
    </w:p>
    <w:p w14:paraId="1DA35B8B" w14:textId="220DD3FA" w:rsidR="00361FE1" w:rsidRPr="00717E48" w:rsidRDefault="005764E1" w:rsidP="005764E1">
      <w:pPr>
        <w:pStyle w:val="Titre"/>
        <w:rPr>
          <w:rFonts w:ascii="Arial" w:hAnsi="Arial" w:cs="Arial"/>
          <w:sz w:val="20"/>
          <w:szCs w:val="20"/>
        </w:rPr>
      </w:pPr>
      <w:bookmarkStart w:id="6" w:name="_Toc194484640"/>
      <w:r w:rsidRPr="00717E48">
        <w:rPr>
          <w:rFonts w:ascii="Arial" w:hAnsi="Arial" w:cs="Arial"/>
          <w:sz w:val="20"/>
          <w:szCs w:val="20"/>
        </w:rPr>
        <w:t xml:space="preserve">2 </w:t>
      </w:r>
      <w:r w:rsidR="00311EB5" w:rsidRPr="00717E48">
        <w:rPr>
          <w:rFonts w:ascii="Arial" w:hAnsi="Arial" w:cs="Arial"/>
          <w:sz w:val="20"/>
          <w:szCs w:val="20"/>
        </w:rPr>
        <w:t xml:space="preserve">– </w:t>
      </w:r>
      <w:r w:rsidR="0081330C" w:rsidRPr="00717E48">
        <w:rPr>
          <w:rFonts w:ascii="Arial" w:hAnsi="Arial" w:cs="Arial"/>
          <w:sz w:val="20"/>
          <w:szCs w:val="20"/>
        </w:rPr>
        <w:t>DESCRIPTION DES PRESTATIONS</w:t>
      </w:r>
      <w:bookmarkEnd w:id="6"/>
      <w:r w:rsidR="0081330C" w:rsidRPr="00717E48">
        <w:rPr>
          <w:rFonts w:ascii="Arial" w:hAnsi="Arial" w:cs="Arial"/>
          <w:sz w:val="20"/>
          <w:szCs w:val="20"/>
        </w:rPr>
        <w:t xml:space="preserve"> </w:t>
      </w:r>
    </w:p>
    <w:p w14:paraId="0789F44B" w14:textId="77777777" w:rsidR="00592EC2" w:rsidRPr="00717E48" w:rsidRDefault="00592EC2" w:rsidP="00592EC2">
      <w:pPr>
        <w:rPr>
          <w:rFonts w:cs="Arial"/>
          <w:sz w:val="20"/>
        </w:rPr>
      </w:pPr>
    </w:p>
    <w:p w14:paraId="33DD126B" w14:textId="627029FB" w:rsidR="00592EC2" w:rsidRPr="00717E48" w:rsidRDefault="00592EC2" w:rsidP="00592EC2">
      <w:pPr>
        <w:pStyle w:val="Sous-titre"/>
        <w:numPr>
          <w:ilvl w:val="0"/>
          <w:numId w:val="0"/>
        </w:numPr>
        <w:spacing w:before="0"/>
        <w:rPr>
          <w:rFonts w:ascii="Arial" w:hAnsi="Arial" w:cs="Arial"/>
          <w:b/>
          <w:sz w:val="20"/>
          <w:szCs w:val="20"/>
          <w:u w:val="none"/>
        </w:rPr>
      </w:pPr>
      <w:bookmarkStart w:id="7" w:name="_Toc194484641"/>
      <w:r w:rsidRPr="00717E48">
        <w:rPr>
          <w:rFonts w:ascii="Arial" w:hAnsi="Arial" w:cs="Arial"/>
          <w:b/>
          <w:sz w:val="20"/>
          <w:szCs w:val="20"/>
          <w:u w:val="none"/>
        </w:rPr>
        <w:t xml:space="preserve">2.1 </w:t>
      </w:r>
      <w:r w:rsidR="00576D15" w:rsidRPr="00717E48">
        <w:rPr>
          <w:rFonts w:ascii="Arial" w:hAnsi="Arial" w:cs="Arial"/>
          <w:b/>
          <w:sz w:val="20"/>
          <w:szCs w:val="20"/>
          <w:u w:val="none"/>
        </w:rPr>
        <w:t>Liste des articles à fournir</w:t>
      </w:r>
      <w:bookmarkEnd w:id="7"/>
    </w:p>
    <w:p w14:paraId="6D892457" w14:textId="77777777" w:rsidR="00A442E4" w:rsidRPr="00717E48" w:rsidRDefault="00A442E4" w:rsidP="005E77DE">
      <w:pPr>
        <w:rPr>
          <w:rFonts w:cs="Arial"/>
          <w:sz w:val="20"/>
        </w:rPr>
      </w:pPr>
    </w:p>
    <w:p w14:paraId="6B06FD80" w14:textId="7CEB5D3E" w:rsidR="00433894" w:rsidRPr="00717E48" w:rsidRDefault="00433894" w:rsidP="005E77DE">
      <w:pPr>
        <w:rPr>
          <w:rFonts w:cs="Arial"/>
          <w:sz w:val="20"/>
        </w:rPr>
      </w:pPr>
      <w:r w:rsidRPr="00717E48">
        <w:rPr>
          <w:rFonts w:cs="Arial"/>
          <w:sz w:val="20"/>
        </w:rPr>
        <w:t xml:space="preserve">Le titulaire de l’accord-cadre doit </w:t>
      </w:r>
      <w:r w:rsidR="00DD7325" w:rsidRPr="00717E48">
        <w:rPr>
          <w:rFonts w:cs="Arial"/>
          <w:sz w:val="20"/>
        </w:rPr>
        <w:t>fournir les articles suivants</w:t>
      </w:r>
      <w:r w:rsidR="00CC0EA1" w:rsidRPr="00717E48">
        <w:rPr>
          <w:rFonts w:cs="Arial"/>
          <w:sz w:val="20"/>
        </w:rPr>
        <w:t xml:space="preserve"> : </w:t>
      </w:r>
    </w:p>
    <w:p w14:paraId="1C61EE34" w14:textId="77777777" w:rsidR="007848F1" w:rsidRPr="00717E48" w:rsidRDefault="007848F1" w:rsidP="005E77DE">
      <w:pPr>
        <w:rPr>
          <w:rFonts w:cs="Arial"/>
          <w:sz w:val="20"/>
        </w:rPr>
      </w:pPr>
    </w:p>
    <w:p w14:paraId="61FCD0AD" w14:textId="5DBC63FB" w:rsidR="002641D8" w:rsidRPr="00717E48" w:rsidRDefault="002641D8" w:rsidP="005E77DE">
      <w:pPr>
        <w:rPr>
          <w:rFonts w:cs="Arial"/>
          <w:sz w:val="20"/>
        </w:rPr>
      </w:pPr>
    </w:p>
    <w:p w14:paraId="6FCA8E42" w14:textId="77777777" w:rsidR="00EC4EB1" w:rsidRPr="00717E48" w:rsidRDefault="00EC4EB1" w:rsidP="005E77DE">
      <w:pPr>
        <w:rPr>
          <w:rFonts w:cs="Arial"/>
          <w:sz w:val="20"/>
        </w:rPr>
      </w:pPr>
    </w:p>
    <w:tbl>
      <w:tblPr>
        <w:tblStyle w:val="Grilledutableau"/>
        <w:tblW w:w="8746" w:type="dxa"/>
        <w:tblInd w:w="38" w:type="dxa"/>
        <w:tblLayout w:type="fixed"/>
        <w:tblLook w:val="01E0" w:firstRow="1" w:lastRow="1" w:firstColumn="1" w:lastColumn="1" w:noHBand="0" w:noVBand="0"/>
      </w:tblPr>
      <w:tblGrid>
        <w:gridCol w:w="970"/>
        <w:gridCol w:w="3382"/>
        <w:gridCol w:w="2268"/>
        <w:gridCol w:w="2126"/>
      </w:tblGrid>
      <w:tr w:rsidR="00A442E4" w:rsidRPr="00717E48" w14:paraId="375B76BE" w14:textId="77777777" w:rsidTr="00832A33">
        <w:tc>
          <w:tcPr>
            <w:tcW w:w="4352" w:type="dxa"/>
            <w:gridSpan w:val="2"/>
            <w:tcBorders>
              <w:top w:val="single" w:sz="4" w:space="0" w:color="auto"/>
              <w:left w:val="single" w:sz="4" w:space="0" w:color="auto"/>
              <w:bottom w:val="single" w:sz="4" w:space="0" w:color="auto"/>
              <w:right w:val="single" w:sz="4" w:space="0" w:color="auto"/>
            </w:tcBorders>
            <w:vAlign w:val="center"/>
          </w:tcPr>
          <w:p w14:paraId="5B6A9B84" w14:textId="77777777" w:rsidR="00A442E4" w:rsidRPr="00717E48" w:rsidRDefault="00A442E4">
            <w:pPr>
              <w:spacing w:after="200" w:line="276" w:lineRule="auto"/>
              <w:jc w:val="center"/>
              <w:rPr>
                <w:rFonts w:cs="Arial"/>
                <w:b/>
                <w:bCs/>
                <w:sz w:val="20"/>
              </w:rPr>
            </w:pPr>
            <w:r w:rsidRPr="00717E48">
              <w:rPr>
                <w:rFonts w:cs="Arial"/>
                <w:b/>
                <w:bCs/>
                <w:sz w:val="20"/>
              </w:rPr>
              <w:t>Catégorie</w:t>
            </w:r>
          </w:p>
        </w:tc>
        <w:tc>
          <w:tcPr>
            <w:tcW w:w="2268" w:type="dxa"/>
            <w:tcBorders>
              <w:top w:val="single" w:sz="4" w:space="0" w:color="auto"/>
              <w:left w:val="single" w:sz="4" w:space="0" w:color="auto"/>
              <w:bottom w:val="single" w:sz="4" w:space="0" w:color="auto"/>
              <w:right w:val="single" w:sz="4" w:space="0" w:color="auto"/>
            </w:tcBorders>
            <w:vAlign w:val="center"/>
          </w:tcPr>
          <w:p w14:paraId="7183C595" w14:textId="77777777" w:rsidR="00A442E4" w:rsidRPr="00717E48" w:rsidRDefault="00A442E4">
            <w:pPr>
              <w:spacing w:after="200" w:line="276" w:lineRule="auto"/>
              <w:jc w:val="center"/>
              <w:rPr>
                <w:rFonts w:cs="Arial"/>
                <w:b/>
                <w:bCs/>
                <w:sz w:val="20"/>
              </w:rPr>
            </w:pPr>
            <w:r w:rsidRPr="00717E48">
              <w:rPr>
                <w:rFonts w:cs="Arial"/>
                <w:b/>
                <w:bCs/>
                <w:sz w:val="20"/>
              </w:rPr>
              <w:t>Type</w:t>
            </w:r>
          </w:p>
        </w:tc>
        <w:tc>
          <w:tcPr>
            <w:tcW w:w="2126" w:type="dxa"/>
            <w:tcBorders>
              <w:top w:val="single" w:sz="4" w:space="0" w:color="auto"/>
              <w:left w:val="single" w:sz="4" w:space="0" w:color="auto"/>
              <w:bottom w:val="single" w:sz="4" w:space="0" w:color="auto"/>
              <w:right w:val="single" w:sz="4" w:space="0" w:color="auto"/>
            </w:tcBorders>
            <w:vAlign w:val="center"/>
          </w:tcPr>
          <w:p w14:paraId="7C867E1D" w14:textId="77777777" w:rsidR="00FE43A0" w:rsidRDefault="00FE43A0">
            <w:pPr>
              <w:pStyle w:val="NormalDGA"/>
              <w:jc w:val="center"/>
              <w:rPr>
                <w:rFonts w:ascii="Arial" w:hAnsi="Arial" w:cs="Arial"/>
                <w:b/>
                <w:bCs/>
                <w:sz w:val="20"/>
                <w:szCs w:val="20"/>
              </w:rPr>
            </w:pPr>
          </w:p>
          <w:p w14:paraId="18BE0618" w14:textId="431F25C7" w:rsidR="00A442E4" w:rsidRPr="00717E48" w:rsidRDefault="00A442E4">
            <w:pPr>
              <w:pStyle w:val="NormalDGA"/>
              <w:jc w:val="center"/>
              <w:rPr>
                <w:rFonts w:ascii="Arial" w:hAnsi="Arial" w:cs="Arial"/>
                <w:b/>
                <w:bCs/>
                <w:i/>
                <w:sz w:val="20"/>
                <w:szCs w:val="20"/>
              </w:rPr>
            </w:pPr>
            <w:r w:rsidRPr="00717E48">
              <w:rPr>
                <w:rFonts w:ascii="Arial" w:hAnsi="Arial" w:cs="Arial"/>
                <w:b/>
                <w:bCs/>
                <w:sz w:val="20"/>
                <w:szCs w:val="20"/>
              </w:rPr>
              <w:t>Dimensions</w:t>
            </w:r>
          </w:p>
          <w:p w14:paraId="4CFC8EF3" w14:textId="77777777" w:rsidR="00A442E4" w:rsidRPr="00717E48" w:rsidRDefault="00A442E4">
            <w:pPr>
              <w:pStyle w:val="NormalDGA"/>
              <w:jc w:val="center"/>
              <w:rPr>
                <w:rFonts w:ascii="Arial" w:hAnsi="Arial" w:cs="Arial"/>
                <w:i/>
                <w:sz w:val="20"/>
                <w:szCs w:val="20"/>
              </w:rPr>
            </w:pPr>
            <w:r w:rsidRPr="00717E48">
              <w:rPr>
                <w:rFonts w:ascii="Arial" w:hAnsi="Arial" w:cs="Arial"/>
                <w:i/>
                <w:sz w:val="20"/>
                <w:szCs w:val="20"/>
              </w:rPr>
              <w:t xml:space="preserve">Diamètre = </w:t>
            </w:r>
            <w:r w:rsidRPr="00717E48">
              <w:rPr>
                <w:rFonts w:ascii="Arial" w:hAnsi="Arial" w:cs="Arial"/>
                <w:sz w:val="20"/>
                <w:szCs w:val="20"/>
              </w:rPr>
              <w:t>Ø</w:t>
            </w:r>
          </w:p>
          <w:p w14:paraId="1004DE04" w14:textId="77777777" w:rsidR="00A442E4" w:rsidRPr="00717E48" w:rsidRDefault="00A442E4">
            <w:pPr>
              <w:pStyle w:val="NormalDGA"/>
              <w:jc w:val="center"/>
              <w:rPr>
                <w:rFonts w:ascii="Arial" w:hAnsi="Arial" w:cs="Arial"/>
                <w:i/>
                <w:sz w:val="20"/>
                <w:szCs w:val="20"/>
              </w:rPr>
            </w:pPr>
            <w:r w:rsidRPr="00717E48">
              <w:rPr>
                <w:rFonts w:ascii="Arial" w:hAnsi="Arial" w:cs="Arial"/>
                <w:i/>
                <w:sz w:val="20"/>
                <w:szCs w:val="20"/>
              </w:rPr>
              <w:t xml:space="preserve">Hauteur = H </w:t>
            </w:r>
          </w:p>
          <w:p w14:paraId="25C5FBD9" w14:textId="77777777" w:rsidR="00A442E4" w:rsidRPr="00717E48" w:rsidRDefault="00A442E4">
            <w:pPr>
              <w:spacing w:after="200" w:line="276" w:lineRule="auto"/>
              <w:jc w:val="center"/>
              <w:rPr>
                <w:rFonts w:cs="Arial"/>
                <w:sz w:val="20"/>
              </w:rPr>
            </w:pPr>
            <w:r w:rsidRPr="00717E48">
              <w:rPr>
                <w:rFonts w:cs="Arial"/>
                <w:i/>
                <w:sz w:val="20"/>
              </w:rPr>
              <w:t>Longueur = L</w:t>
            </w:r>
          </w:p>
        </w:tc>
      </w:tr>
      <w:tr w:rsidR="00A442E4" w:rsidRPr="00717E48" w14:paraId="589A4F30" w14:textId="77777777" w:rsidTr="00832A33">
        <w:trPr>
          <w:trHeight w:val="482"/>
        </w:trPr>
        <w:tc>
          <w:tcPr>
            <w:tcW w:w="970" w:type="dxa"/>
            <w:vMerge w:val="restart"/>
            <w:tcBorders>
              <w:top w:val="single" w:sz="4" w:space="0" w:color="auto"/>
              <w:left w:val="single" w:sz="4" w:space="0" w:color="auto"/>
              <w:bottom w:val="single" w:sz="4" w:space="0" w:color="auto"/>
              <w:right w:val="single" w:sz="4" w:space="0" w:color="auto"/>
            </w:tcBorders>
          </w:tcPr>
          <w:p w14:paraId="4AE738BB" w14:textId="77777777" w:rsidR="00A442E4" w:rsidRPr="00717E48" w:rsidRDefault="00A442E4">
            <w:pPr>
              <w:spacing w:line="276" w:lineRule="auto"/>
              <w:jc w:val="center"/>
              <w:rPr>
                <w:rFonts w:cs="Arial"/>
                <w:b/>
                <w:bCs/>
                <w:sz w:val="20"/>
              </w:rPr>
            </w:pPr>
          </w:p>
          <w:p w14:paraId="23783261" w14:textId="77777777" w:rsidR="00A442E4" w:rsidRPr="00717E48" w:rsidRDefault="00A442E4">
            <w:pPr>
              <w:spacing w:line="276" w:lineRule="auto"/>
              <w:jc w:val="center"/>
              <w:rPr>
                <w:rFonts w:cs="Arial"/>
                <w:b/>
                <w:bCs/>
                <w:sz w:val="20"/>
              </w:rPr>
            </w:pPr>
          </w:p>
          <w:p w14:paraId="553181E9" w14:textId="77777777" w:rsidR="00A442E4" w:rsidRPr="00717E48" w:rsidRDefault="00A442E4">
            <w:pPr>
              <w:spacing w:line="276" w:lineRule="auto"/>
              <w:jc w:val="center"/>
              <w:rPr>
                <w:rFonts w:cs="Arial"/>
                <w:b/>
                <w:bCs/>
                <w:sz w:val="20"/>
              </w:rPr>
            </w:pPr>
            <w:r w:rsidRPr="00717E48">
              <w:rPr>
                <w:rFonts w:cs="Arial"/>
                <w:b/>
                <w:bCs/>
                <w:sz w:val="20"/>
              </w:rPr>
              <w:t>1</w:t>
            </w:r>
          </w:p>
        </w:tc>
        <w:tc>
          <w:tcPr>
            <w:tcW w:w="3382" w:type="dxa"/>
            <w:vMerge w:val="restart"/>
            <w:tcBorders>
              <w:top w:val="single" w:sz="4" w:space="0" w:color="auto"/>
              <w:left w:val="single" w:sz="4" w:space="0" w:color="auto"/>
              <w:bottom w:val="single" w:sz="4" w:space="0" w:color="auto"/>
              <w:right w:val="single" w:sz="4" w:space="0" w:color="auto"/>
            </w:tcBorders>
            <w:vAlign w:val="center"/>
          </w:tcPr>
          <w:p w14:paraId="026DEEC8" w14:textId="1A38CA54" w:rsidR="00A442E4" w:rsidRPr="00717E48" w:rsidRDefault="00A442E4">
            <w:pPr>
              <w:spacing w:line="276" w:lineRule="auto"/>
              <w:jc w:val="center"/>
              <w:rPr>
                <w:rFonts w:cs="Arial"/>
                <w:b/>
                <w:sz w:val="20"/>
              </w:rPr>
            </w:pPr>
            <w:r w:rsidRPr="00717E48">
              <w:rPr>
                <w:rFonts w:cs="Arial"/>
                <w:b/>
                <w:sz w:val="20"/>
              </w:rPr>
              <w:t>Bouquet rond</w:t>
            </w:r>
            <w:r w:rsidR="00E94028">
              <w:rPr>
                <w:rFonts w:cs="Arial"/>
                <w:b/>
                <w:sz w:val="20"/>
              </w:rPr>
              <w:t xml:space="preserve"> (roses non comprises)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E6E2E0C" w14:textId="55836F27" w:rsidR="00A442E4" w:rsidRPr="00717E48" w:rsidRDefault="007848F1">
            <w:pPr>
              <w:rPr>
                <w:rFonts w:cs="Arial"/>
                <w:sz w:val="20"/>
              </w:rPr>
            </w:pPr>
            <w:r>
              <w:rPr>
                <w:rFonts w:cs="Arial"/>
                <w:b/>
                <w:sz w:val="20"/>
              </w:rPr>
              <w:t>P</w:t>
            </w:r>
            <w:r w:rsidRPr="00717E48">
              <w:rPr>
                <w:rFonts w:cs="Arial"/>
                <w:b/>
                <w:sz w:val="20"/>
              </w:rPr>
              <w:t>etit</w:t>
            </w:r>
            <w:r w:rsidRPr="00717E48">
              <w:rPr>
                <w:rFonts w:cs="Arial"/>
                <w:sz w:val="20"/>
              </w:rPr>
              <w:t xml:space="preserve"> </w:t>
            </w:r>
            <w:r w:rsidR="00A442E4" w:rsidRPr="00717E48">
              <w:rPr>
                <w:rFonts w:cs="Arial"/>
                <w:sz w:val="20"/>
              </w:rPr>
              <w:t>modèle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3E94F76" w14:textId="77777777" w:rsidR="00A442E4" w:rsidRPr="00717E48" w:rsidRDefault="00A442E4">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20 cm</w:t>
            </w:r>
          </w:p>
        </w:tc>
      </w:tr>
      <w:tr w:rsidR="00A442E4" w:rsidRPr="00717E48" w14:paraId="4080F29D" w14:textId="77777777" w:rsidTr="00832A33">
        <w:trPr>
          <w:trHeight w:val="417"/>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32DCBEE1" w14:textId="77777777" w:rsidR="00A442E4" w:rsidRPr="00717E48" w:rsidRDefault="00A442E4">
            <w:pPr>
              <w:rPr>
                <w:rFonts w:cs="Arial"/>
                <w:b/>
                <w:bCs/>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59937A6E" w14:textId="77777777" w:rsidR="00A442E4" w:rsidRPr="00717E48" w:rsidRDefault="00A442E4">
            <w:pPr>
              <w:rPr>
                <w:rFonts w:cs="Arial"/>
                <w:b/>
                <w:sz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9CCACC0" w14:textId="2680F845" w:rsidR="00A442E4" w:rsidRPr="00717E48" w:rsidRDefault="007848F1">
            <w:pPr>
              <w:rPr>
                <w:rFonts w:cs="Arial"/>
                <w:sz w:val="20"/>
              </w:rPr>
            </w:pPr>
            <w:r>
              <w:rPr>
                <w:rFonts w:cs="Arial"/>
                <w:b/>
                <w:sz w:val="20"/>
              </w:rPr>
              <w:t>M</w:t>
            </w:r>
            <w:r w:rsidRPr="00717E48">
              <w:rPr>
                <w:rFonts w:cs="Arial"/>
                <w:b/>
                <w:sz w:val="20"/>
              </w:rPr>
              <w:t>oyen</w:t>
            </w:r>
            <w:r w:rsidRPr="00717E48">
              <w:rPr>
                <w:rFonts w:cs="Arial"/>
                <w:sz w:val="20"/>
              </w:rPr>
              <w:t xml:space="preserve"> </w:t>
            </w:r>
            <w:r w:rsidR="00A442E4" w:rsidRPr="00717E48">
              <w:rPr>
                <w:rFonts w:cs="Arial"/>
                <w:sz w:val="20"/>
              </w:rPr>
              <w:t>modèle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0BEC9D" w14:textId="77777777" w:rsidR="00A442E4" w:rsidRPr="00717E48" w:rsidRDefault="00A442E4">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30 cm</w:t>
            </w:r>
          </w:p>
        </w:tc>
      </w:tr>
      <w:tr w:rsidR="00A442E4" w:rsidRPr="00717E48" w14:paraId="650CC938" w14:textId="77777777" w:rsidTr="00832A33">
        <w:trPr>
          <w:trHeight w:val="422"/>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2DE857FD" w14:textId="77777777" w:rsidR="00A442E4" w:rsidRPr="00717E48" w:rsidRDefault="00A442E4">
            <w:pPr>
              <w:rPr>
                <w:rFonts w:cs="Arial"/>
                <w:b/>
                <w:bCs/>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45844E6A" w14:textId="77777777" w:rsidR="00A442E4" w:rsidRPr="00717E48" w:rsidRDefault="00A442E4">
            <w:pPr>
              <w:rPr>
                <w:rFonts w:cs="Arial"/>
                <w:b/>
                <w:sz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FC1199C" w14:textId="64F793D8" w:rsidR="00A442E4" w:rsidRPr="00717E48" w:rsidRDefault="007848F1">
            <w:pPr>
              <w:rPr>
                <w:rFonts w:cs="Arial"/>
                <w:sz w:val="20"/>
              </w:rPr>
            </w:pPr>
            <w:r>
              <w:rPr>
                <w:rFonts w:cs="Arial"/>
                <w:b/>
                <w:sz w:val="20"/>
              </w:rPr>
              <w:t>G</w:t>
            </w:r>
            <w:r w:rsidRPr="00717E48">
              <w:rPr>
                <w:rFonts w:cs="Arial"/>
                <w:b/>
                <w:sz w:val="20"/>
              </w:rPr>
              <w:t>rand</w:t>
            </w:r>
            <w:r w:rsidRPr="00717E48">
              <w:rPr>
                <w:rFonts w:cs="Arial"/>
                <w:sz w:val="20"/>
              </w:rPr>
              <w:t xml:space="preserve"> </w:t>
            </w:r>
            <w:r w:rsidR="00A442E4" w:rsidRPr="00717E48">
              <w:rPr>
                <w:rFonts w:cs="Arial"/>
                <w:sz w:val="20"/>
              </w:rPr>
              <w:t>modèle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008576" w14:textId="77777777" w:rsidR="00A442E4" w:rsidRPr="00717E48" w:rsidRDefault="00A442E4">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50 cm</w:t>
            </w:r>
          </w:p>
        </w:tc>
      </w:tr>
      <w:tr w:rsidR="00A442E4" w:rsidRPr="00717E48" w14:paraId="5F7AB30F" w14:textId="77777777" w:rsidTr="00832A33">
        <w:trPr>
          <w:trHeight w:val="284"/>
        </w:trPr>
        <w:tc>
          <w:tcPr>
            <w:tcW w:w="970" w:type="dxa"/>
            <w:vMerge w:val="restart"/>
            <w:tcBorders>
              <w:top w:val="single" w:sz="4" w:space="0" w:color="auto"/>
              <w:left w:val="single" w:sz="4" w:space="0" w:color="auto"/>
              <w:bottom w:val="single" w:sz="4" w:space="0" w:color="auto"/>
              <w:right w:val="single" w:sz="4" w:space="0" w:color="auto"/>
            </w:tcBorders>
          </w:tcPr>
          <w:p w14:paraId="369062E1" w14:textId="77777777" w:rsidR="00A442E4" w:rsidRPr="00717E48" w:rsidRDefault="00A442E4">
            <w:pPr>
              <w:spacing w:line="276" w:lineRule="auto"/>
              <w:jc w:val="center"/>
              <w:rPr>
                <w:rFonts w:cs="Arial"/>
                <w:b/>
                <w:sz w:val="20"/>
              </w:rPr>
            </w:pPr>
          </w:p>
          <w:p w14:paraId="5C2E1D0A" w14:textId="77777777" w:rsidR="00A442E4" w:rsidRPr="00717E48" w:rsidRDefault="00A442E4">
            <w:pPr>
              <w:spacing w:line="276" w:lineRule="auto"/>
              <w:jc w:val="center"/>
              <w:rPr>
                <w:rFonts w:cs="Arial"/>
                <w:b/>
                <w:sz w:val="20"/>
              </w:rPr>
            </w:pPr>
            <w:r w:rsidRPr="00717E48">
              <w:rPr>
                <w:rFonts w:cs="Arial"/>
                <w:b/>
                <w:sz w:val="20"/>
              </w:rPr>
              <w:t>2</w:t>
            </w:r>
          </w:p>
        </w:tc>
        <w:tc>
          <w:tcPr>
            <w:tcW w:w="3382" w:type="dxa"/>
            <w:vMerge w:val="restart"/>
            <w:tcBorders>
              <w:top w:val="single" w:sz="4" w:space="0" w:color="auto"/>
              <w:left w:val="single" w:sz="4" w:space="0" w:color="auto"/>
              <w:bottom w:val="single" w:sz="4" w:space="0" w:color="auto"/>
              <w:right w:val="single" w:sz="4" w:space="0" w:color="auto"/>
            </w:tcBorders>
            <w:vAlign w:val="center"/>
          </w:tcPr>
          <w:p w14:paraId="2250C94A" w14:textId="32C7CB2F" w:rsidR="00A442E4" w:rsidRPr="00717E48" w:rsidRDefault="00A442E4">
            <w:pPr>
              <w:spacing w:line="276" w:lineRule="auto"/>
              <w:jc w:val="center"/>
              <w:rPr>
                <w:rFonts w:cs="Arial"/>
                <w:b/>
                <w:sz w:val="20"/>
              </w:rPr>
            </w:pPr>
            <w:r w:rsidRPr="00717E48">
              <w:rPr>
                <w:rFonts w:cs="Arial"/>
                <w:b/>
                <w:sz w:val="20"/>
              </w:rPr>
              <w:t>Bouquet à longue tige</w:t>
            </w:r>
            <w:r w:rsidR="00E94028">
              <w:rPr>
                <w:rFonts w:cs="Arial"/>
                <w:b/>
                <w:sz w:val="20"/>
              </w:rPr>
              <w:t xml:space="preserve"> (roses non comprises)</w:t>
            </w:r>
          </w:p>
        </w:tc>
        <w:tc>
          <w:tcPr>
            <w:tcW w:w="2268" w:type="dxa"/>
            <w:tcBorders>
              <w:top w:val="single" w:sz="4" w:space="0" w:color="auto"/>
              <w:left w:val="single" w:sz="4" w:space="0" w:color="auto"/>
              <w:bottom w:val="single" w:sz="4" w:space="0" w:color="auto"/>
              <w:right w:val="single" w:sz="4" w:space="0" w:color="auto"/>
            </w:tcBorders>
            <w:hideMark/>
          </w:tcPr>
          <w:p w14:paraId="1046EE3B" w14:textId="0806B5EF" w:rsidR="00A442E4" w:rsidRPr="00717E48" w:rsidRDefault="007848F1">
            <w:pPr>
              <w:rPr>
                <w:rFonts w:cs="Arial"/>
                <w:b/>
                <w:sz w:val="20"/>
              </w:rPr>
            </w:pPr>
            <w:r>
              <w:rPr>
                <w:rFonts w:cs="Arial"/>
                <w:b/>
                <w:sz w:val="20"/>
              </w:rPr>
              <w:t>P</w:t>
            </w:r>
            <w:r w:rsidRPr="00717E48">
              <w:rPr>
                <w:rFonts w:cs="Arial"/>
                <w:b/>
                <w:sz w:val="20"/>
              </w:rPr>
              <w:t>etit</w:t>
            </w:r>
            <w:r w:rsidRPr="00717E48">
              <w:rPr>
                <w:rFonts w:cs="Arial"/>
                <w:sz w:val="20"/>
              </w:rPr>
              <w:t xml:space="preserve"> </w:t>
            </w:r>
            <w:r w:rsidR="00A442E4" w:rsidRPr="00717E48">
              <w:rPr>
                <w:rFonts w:cs="Arial"/>
                <w:sz w:val="20"/>
              </w:rPr>
              <w:t>modèle</w:t>
            </w:r>
          </w:p>
        </w:tc>
        <w:tc>
          <w:tcPr>
            <w:tcW w:w="2126" w:type="dxa"/>
            <w:tcBorders>
              <w:top w:val="single" w:sz="4" w:space="0" w:color="auto"/>
              <w:left w:val="single" w:sz="4" w:space="0" w:color="auto"/>
              <w:bottom w:val="single" w:sz="4" w:space="0" w:color="auto"/>
              <w:right w:val="single" w:sz="4" w:space="0" w:color="auto"/>
            </w:tcBorders>
            <w:hideMark/>
          </w:tcPr>
          <w:p w14:paraId="0C2E18D1" w14:textId="77777777" w:rsidR="00A442E4" w:rsidRPr="00717E48" w:rsidRDefault="00A442E4">
            <w:pPr>
              <w:jc w:val="center"/>
              <w:rPr>
                <w:rFonts w:cs="Arial"/>
                <w:sz w:val="20"/>
              </w:rPr>
            </w:pPr>
            <w:r w:rsidRPr="00717E48">
              <w:rPr>
                <w:rFonts w:cs="Arial"/>
                <w:sz w:val="20"/>
              </w:rPr>
              <w:t xml:space="preserve">H </w:t>
            </w:r>
            <w:r w:rsidRPr="00717E48">
              <w:rPr>
                <w:rFonts w:ascii="Cambria Math" w:hAnsi="Cambria Math" w:cs="Cambria Math"/>
                <w:sz w:val="20"/>
              </w:rPr>
              <w:t>≃</w:t>
            </w:r>
            <w:r w:rsidRPr="00717E48">
              <w:rPr>
                <w:rFonts w:cs="Arial"/>
                <w:sz w:val="20"/>
              </w:rPr>
              <w:t>40 cm</w:t>
            </w:r>
          </w:p>
        </w:tc>
      </w:tr>
      <w:tr w:rsidR="00A442E4" w:rsidRPr="00717E48" w14:paraId="42AEAC7C"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01343BF1" w14:textId="77777777" w:rsidR="00A442E4" w:rsidRPr="00717E48" w:rsidRDefault="00A442E4">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4BEC38D5" w14:textId="77777777" w:rsidR="00A442E4" w:rsidRPr="00717E48" w:rsidRDefault="00A442E4">
            <w:pPr>
              <w:rPr>
                <w:rFonts w:cs="Arial"/>
                <w:b/>
                <w:sz w:val="20"/>
              </w:rPr>
            </w:pPr>
          </w:p>
        </w:tc>
        <w:tc>
          <w:tcPr>
            <w:tcW w:w="2268" w:type="dxa"/>
            <w:tcBorders>
              <w:top w:val="single" w:sz="4" w:space="0" w:color="auto"/>
              <w:left w:val="single" w:sz="4" w:space="0" w:color="auto"/>
              <w:bottom w:val="single" w:sz="4" w:space="0" w:color="auto"/>
              <w:right w:val="single" w:sz="4" w:space="0" w:color="auto"/>
            </w:tcBorders>
            <w:hideMark/>
          </w:tcPr>
          <w:p w14:paraId="404D2AA2" w14:textId="7DC7AF07" w:rsidR="00A442E4" w:rsidRPr="00717E48" w:rsidRDefault="007848F1">
            <w:pPr>
              <w:rPr>
                <w:rFonts w:cs="Arial"/>
                <w:b/>
                <w:sz w:val="20"/>
              </w:rPr>
            </w:pPr>
            <w:r>
              <w:rPr>
                <w:rFonts w:cs="Arial"/>
                <w:b/>
                <w:sz w:val="20"/>
              </w:rPr>
              <w:t>M</w:t>
            </w:r>
            <w:r w:rsidRPr="00717E48">
              <w:rPr>
                <w:rFonts w:cs="Arial"/>
                <w:b/>
                <w:sz w:val="20"/>
              </w:rPr>
              <w:t>oyen</w:t>
            </w:r>
            <w:r w:rsidRPr="00717E48">
              <w:rPr>
                <w:rFonts w:cs="Arial"/>
                <w:sz w:val="20"/>
              </w:rPr>
              <w:t xml:space="preserve"> </w:t>
            </w:r>
            <w:r w:rsidR="00A442E4" w:rsidRPr="00717E48">
              <w:rPr>
                <w:rFonts w:cs="Arial"/>
                <w:sz w:val="20"/>
              </w:rPr>
              <w:t>modèle</w:t>
            </w:r>
          </w:p>
        </w:tc>
        <w:tc>
          <w:tcPr>
            <w:tcW w:w="2126" w:type="dxa"/>
            <w:tcBorders>
              <w:top w:val="single" w:sz="4" w:space="0" w:color="auto"/>
              <w:left w:val="single" w:sz="4" w:space="0" w:color="auto"/>
              <w:bottom w:val="single" w:sz="4" w:space="0" w:color="auto"/>
              <w:right w:val="single" w:sz="4" w:space="0" w:color="auto"/>
            </w:tcBorders>
            <w:hideMark/>
          </w:tcPr>
          <w:p w14:paraId="6B695354" w14:textId="77777777" w:rsidR="00A442E4" w:rsidRPr="00717E48" w:rsidRDefault="00A442E4">
            <w:pPr>
              <w:jc w:val="center"/>
              <w:rPr>
                <w:rFonts w:cs="Arial"/>
                <w:sz w:val="20"/>
              </w:rPr>
            </w:pPr>
            <w:r w:rsidRPr="00717E48">
              <w:rPr>
                <w:rFonts w:cs="Arial"/>
                <w:sz w:val="20"/>
              </w:rPr>
              <w:t xml:space="preserve">H </w:t>
            </w:r>
            <w:r w:rsidRPr="00717E48">
              <w:rPr>
                <w:rFonts w:ascii="Cambria Math" w:hAnsi="Cambria Math" w:cs="Cambria Math"/>
                <w:sz w:val="20"/>
              </w:rPr>
              <w:t>≃</w:t>
            </w:r>
            <w:r w:rsidRPr="00717E48">
              <w:rPr>
                <w:rFonts w:cs="Arial"/>
                <w:sz w:val="20"/>
              </w:rPr>
              <w:t>60 cm</w:t>
            </w:r>
          </w:p>
        </w:tc>
      </w:tr>
      <w:tr w:rsidR="00A442E4" w:rsidRPr="00717E48" w14:paraId="1245733D"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421BEB56" w14:textId="77777777" w:rsidR="00A442E4" w:rsidRPr="00717E48" w:rsidRDefault="00A442E4">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4420175C" w14:textId="77777777" w:rsidR="00A442E4" w:rsidRPr="00717E48" w:rsidRDefault="00A442E4">
            <w:pPr>
              <w:rPr>
                <w:rFonts w:cs="Arial"/>
                <w:b/>
                <w:sz w:val="20"/>
              </w:rPr>
            </w:pPr>
          </w:p>
        </w:tc>
        <w:tc>
          <w:tcPr>
            <w:tcW w:w="2268" w:type="dxa"/>
            <w:tcBorders>
              <w:top w:val="single" w:sz="4" w:space="0" w:color="auto"/>
              <w:left w:val="single" w:sz="4" w:space="0" w:color="auto"/>
              <w:bottom w:val="single" w:sz="4" w:space="0" w:color="auto"/>
              <w:right w:val="single" w:sz="4" w:space="0" w:color="auto"/>
            </w:tcBorders>
            <w:hideMark/>
          </w:tcPr>
          <w:p w14:paraId="1E2D0B73" w14:textId="40837CB0" w:rsidR="00A442E4" w:rsidRPr="00717E48" w:rsidRDefault="007848F1">
            <w:pPr>
              <w:rPr>
                <w:rFonts w:cs="Arial"/>
                <w:b/>
                <w:sz w:val="20"/>
              </w:rPr>
            </w:pPr>
            <w:r>
              <w:rPr>
                <w:rFonts w:cs="Arial"/>
                <w:b/>
                <w:sz w:val="20"/>
              </w:rPr>
              <w:t>G</w:t>
            </w:r>
            <w:r w:rsidRPr="00717E48">
              <w:rPr>
                <w:rFonts w:cs="Arial"/>
                <w:b/>
                <w:sz w:val="20"/>
              </w:rPr>
              <w:t>rand</w:t>
            </w:r>
            <w:r w:rsidRPr="00717E48">
              <w:rPr>
                <w:rFonts w:cs="Arial"/>
                <w:sz w:val="20"/>
              </w:rPr>
              <w:t xml:space="preserve"> </w:t>
            </w:r>
            <w:r w:rsidR="00A442E4" w:rsidRPr="00717E48">
              <w:rPr>
                <w:rFonts w:cs="Arial"/>
                <w:sz w:val="20"/>
              </w:rPr>
              <w:t>modèle</w:t>
            </w:r>
          </w:p>
        </w:tc>
        <w:tc>
          <w:tcPr>
            <w:tcW w:w="2126" w:type="dxa"/>
            <w:tcBorders>
              <w:top w:val="single" w:sz="4" w:space="0" w:color="auto"/>
              <w:left w:val="single" w:sz="4" w:space="0" w:color="auto"/>
              <w:bottom w:val="single" w:sz="4" w:space="0" w:color="auto"/>
              <w:right w:val="single" w:sz="4" w:space="0" w:color="auto"/>
            </w:tcBorders>
            <w:hideMark/>
          </w:tcPr>
          <w:p w14:paraId="411D0B40" w14:textId="77777777" w:rsidR="00A442E4" w:rsidRPr="00717E48" w:rsidRDefault="00A442E4">
            <w:pPr>
              <w:jc w:val="center"/>
              <w:rPr>
                <w:rFonts w:cs="Arial"/>
                <w:sz w:val="20"/>
              </w:rPr>
            </w:pPr>
            <w:r w:rsidRPr="00717E48">
              <w:rPr>
                <w:rFonts w:cs="Arial"/>
                <w:sz w:val="20"/>
              </w:rPr>
              <w:t xml:space="preserve">H </w:t>
            </w:r>
            <w:r w:rsidRPr="00717E48">
              <w:rPr>
                <w:rFonts w:ascii="Cambria Math" w:hAnsi="Cambria Math" w:cs="Cambria Math"/>
                <w:sz w:val="20"/>
              </w:rPr>
              <w:t>≃</w:t>
            </w:r>
            <w:r w:rsidRPr="00717E48">
              <w:rPr>
                <w:rFonts w:cs="Arial"/>
                <w:sz w:val="20"/>
              </w:rPr>
              <w:t>80 cm</w:t>
            </w:r>
          </w:p>
        </w:tc>
      </w:tr>
      <w:tr w:rsidR="00AD1FA8" w:rsidRPr="00717E48" w14:paraId="73BB179D" w14:textId="77777777" w:rsidTr="00832A33">
        <w:trPr>
          <w:trHeight w:val="284"/>
        </w:trPr>
        <w:tc>
          <w:tcPr>
            <w:tcW w:w="970" w:type="dxa"/>
            <w:vMerge w:val="restart"/>
            <w:tcBorders>
              <w:top w:val="single" w:sz="4" w:space="0" w:color="auto"/>
              <w:left w:val="single" w:sz="4" w:space="0" w:color="auto"/>
              <w:right w:val="single" w:sz="4" w:space="0" w:color="auto"/>
            </w:tcBorders>
            <w:vAlign w:val="center"/>
          </w:tcPr>
          <w:p w14:paraId="687D2411" w14:textId="2E625AE0" w:rsidR="00AD1FA8" w:rsidRPr="00717E48" w:rsidRDefault="00AD1FA8" w:rsidP="000235BF">
            <w:pPr>
              <w:jc w:val="center"/>
              <w:rPr>
                <w:rFonts w:cs="Arial"/>
                <w:b/>
                <w:sz w:val="20"/>
              </w:rPr>
            </w:pPr>
            <w:r>
              <w:rPr>
                <w:rFonts w:cs="Arial"/>
                <w:b/>
                <w:sz w:val="20"/>
              </w:rPr>
              <w:t>3</w:t>
            </w:r>
          </w:p>
        </w:tc>
        <w:tc>
          <w:tcPr>
            <w:tcW w:w="3382" w:type="dxa"/>
            <w:vMerge w:val="restart"/>
            <w:tcBorders>
              <w:top w:val="single" w:sz="4" w:space="0" w:color="auto"/>
              <w:left w:val="single" w:sz="4" w:space="0" w:color="auto"/>
              <w:right w:val="single" w:sz="4" w:space="0" w:color="auto"/>
            </w:tcBorders>
            <w:vAlign w:val="center"/>
          </w:tcPr>
          <w:p w14:paraId="23DD7DB0" w14:textId="7000D262" w:rsidR="00AD1FA8" w:rsidRPr="00717E48" w:rsidRDefault="00AD1FA8" w:rsidP="000235BF">
            <w:pPr>
              <w:jc w:val="center"/>
              <w:rPr>
                <w:rFonts w:cs="Arial"/>
                <w:b/>
                <w:sz w:val="20"/>
              </w:rPr>
            </w:pPr>
            <w:r>
              <w:rPr>
                <w:rFonts w:cs="Arial"/>
                <w:b/>
                <w:sz w:val="20"/>
              </w:rPr>
              <w:t>Bouquet de roses</w:t>
            </w:r>
          </w:p>
        </w:tc>
        <w:tc>
          <w:tcPr>
            <w:tcW w:w="2268" w:type="dxa"/>
            <w:tcBorders>
              <w:top w:val="single" w:sz="4" w:space="0" w:color="auto"/>
              <w:left w:val="single" w:sz="4" w:space="0" w:color="auto"/>
              <w:bottom w:val="single" w:sz="4" w:space="0" w:color="auto"/>
              <w:right w:val="single" w:sz="4" w:space="0" w:color="auto"/>
            </w:tcBorders>
          </w:tcPr>
          <w:p w14:paraId="032B96CB" w14:textId="21120445" w:rsidR="00AD1FA8" w:rsidRPr="00717E48" w:rsidDel="007848F1" w:rsidRDefault="00AD1FA8" w:rsidP="00E94028">
            <w:pPr>
              <w:rPr>
                <w:rFonts w:cs="Arial"/>
                <w:b/>
                <w:sz w:val="20"/>
              </w:rPr>
            </w:pPr>
            <w:r>
              <w:rPr>
                <w:rFonts w:cs="Arial"/>
                <w:b/>
                <w:sz w:val="20"/>
              </w:rPr>
              <w:t>P</w:t>
            </w:r>
            <w:r w:rsidRPr="00717E48">
              <w:rPr>
                <w:rFonts w:cs="Arial"/>
                <w:b/>
                <w:sz w:val="20"/>
              </w:rPr>
              <w:t>etit</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tcPr>
          <w:p w14:paraId="3A4492A8" w14:textId="330DAAE8" w:rsidR="00AD1FA8" w:rsidRPr="00717E48" w:rsidRDefault="00AD1FA8" w:rsidP="00E94028">
            <w:pPr>
              <w:jc w:val="center"/>
              <w:rPr>
                <w:rFonts w:cs="Arial"/>
                <w:sz w:val="20"/>
              </w:rPr>
            </w:pPr>
            <w:r w:rsidRPr="00717E48">
              <w:rPr>
                <w:rFonts w:cs="Arial"/>
                <w:sz w:val="20"/>
              </w:rPr>
              <w:t xml:space="preserve">H </w:t>
            </w:r>
            <w:r w:rsidRPr="00717E48">
              <w:rPr>
                <w:rFonts w:ascii="Cambria Math" w:hAnsi="Cambria Math" w:cs="Cambria Math"/>
                <w:sz w:val="20"/>
              </w:rPr>
              <w:t>≃</w:t>
            </w:r>
            <w:r w:rsidRPr="00717E48">
              <w:rPr>
                <w:rFonts w:cs="Arial"/>
                <w:sz w:val="20"/>
              </w:rPr>
              <w:t>40 cm</w:t>
            </w:r>
          </w:p>
        </w:tc>
      </w:tr>
      <w:tr w:rsidR="00AD1FA8" w:rsidRPr="00717E48" w14:paraId="50E8DD69" w14:textId="77777777" w:rsidTr="00832A33">
        <w:trPr>
          <w:trHeight w:val="284"/>
        </w:trPr>
        <w:tc>
          <w:tcPr>
            <w:tcW w:w="970" w:type="dxa"/>
            <w:vMerge/>
            <w:tcBorders>
              <w:left w:val="single" w:sz="4" w:space="0" w:color="auto"/>
              <w:right w:val="single" w:sz="4" w:space="0" w:color="auto"/>
            </w:tcBorders>
            <w:vAlign w:val="center"/>
          </w:tcPr>
          <w:p w14:paraId="6B85D80B" w14:textId="7E6109AC" w:rsidR="00AD1FA8" w:rsidRPr="00717E48" w:rsidRDefault="00AD1FA8" w:rsidP="00EB70D1">
            <w:pPr>
              <w:rPr>
                <w:rFonts w:cs="Arial"/>
                <w:b/>
                <w:sz w:val="20"/>
              </w:rPr>
            </w:pPr>
          </w:p>
        </w:tc>
        <w:tc>
          <w:tcPr>
            <w:tcW w:w="3382" w:type="dxa"/>
            <w:vMerge/>
            <w:tcBorders>
              <w:left w:val="single" w:sz="4" w:space="0" w:color="auto"/>
              <w:right w:val="single" w:sz="4" w:space="0" w:color="auto"/>
            </w:tcBorders>
            <w:vAlign w:val="center"/>
          </w:tcPr>
          <w:p w14:paraId="08BE2180" w14:textId="560D4A5E" w:rsidR="00AD1FA8" w:rsidRPr="00717E48" w:rsidRDefault="00AD1FA8" w:rsidP="00EB70D1">
            <w:pPr>
              <w:rPr>
                <w:rFonts w:cs="Arial"/>
                <w:b/>
                <w:sz w:val="20"/>
              </w:rPr>
            </w:pPr>
          </w:p>
        </w:tc>
        <w:tc>
          <w:tcPr>
            <w:tcW w:w="2268" w:type="dxa"/>
            <w:tcBorders>
              <w:top w:val="single" w:sz="4" w:space="0" w:color="auto"/>
              <w:left w:val="single" w:sz="4" w:space="0" w:color="auto"/>
              <w:bottom w:val="single" w:sz="4" w:space="0" w:color="auto"/>
              <w:right w:val="single" w:sz="4" w:space="0" w:color="auto"/>
            </w:tcBorders>
          </w:tcPr>
          <w:p w14:paraId="0117D697" w14:textId="58CCEBF7" w:rsidR="00AD1FA8" w:rsidRPr="00717E48" w:rsidDel="007848F1" w:rsidRDefault="00AD1FA8" w:rsidP="00E94028">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tcPr>
          <w:p w14:paraId="0A8FFCFB" w14:textId="158C8A0B" w:rsidR="00AD1FA8" w:rsidRPr="00717E48" w:rsidRDefault="00AD1FA8" w:rsidP="00E94028">
            <w:pPr>
              <w:jc w:val="center"/>
              <w:rPr>
                <w:rFonts w:cs="Arial"/>
                <w:sz w:val="20"/>
              </w:rPr>
            </w:pPr>
            <w:r w:rsidRPr="00717E48">
              <w:rPr>
                <w:rFonts w:cs="Arial"/>
                <w:sz w:val="20"/>
              </w:rPr>
              <w:t xml:space="preserve">H </w:t>
            </w:r>
            <w:r w:rsidRPr="00717E48">
              <w:rPr>
                <w:rFonts w:ascii="Cambria Math" w:hAnsi="Cambria Math" w:cs="Cambria Math"/>
                <w:sz w:val="20"/>
              </w:rPr>
              <w:t>≃</w:t>
            </w:r>
            <w:r w:rsidRPr="00717E48">
              <w:rPr>
                <w:rFonts w:cs="Arial"/>
                <w:sz w:val="20"/>
              </w:rPr>
              <w:t>60 cm</w:t>
            </w:r>
          </w:p>
        </w:tc>
      </w:tr>
      <w:tr w:rsidR="00AD1FA8" w:rsidRPr="00717E48" w14:paraId="36A3F191" w14:textId="77777777" w:rsidTr="00832A33">
        <w:trPr>
          <w:trHeight w:val="284"/>
        </w:trPr>
        <w:tc>
          <w:tcPr>
            <w:tcW w:w="970" w:type="dxa"/>
            <w:vMerge/>
            <w:tcBorders>
              <w:left w:val="single" w:sz="4" w:space="0" w:color="auto"/>
              <w:bottom w:val="single" w:sz="4" w:space="0" w:color="auto"/>
              <w:right w:val="single" w:sz="4" w:space="0" w:color="auto"/>
            </w:tcBorders>
            <w:vAlign w:val="center"/>
          </w:tcPr>
          <w:p w14:paraId="1082DB47" w14:textId="0B8201D2" w:rsidR="00AD1FA8" w:rsidRPr="00717E48" w:rsidRDefault="00AD1FA8" w:rsidP="00E94028">
            <w:pPr>
              <w:rPr>
                <w:rFonts w:cs="Arial"/>
                <w:b/>
                <w:sz w:val="20"/>
              </w:rPr>
            </w:pPr>
          </w:p>
        </w:tc>
        <w:tc>
          <w:tcPr>
            <w:tcW w:w="3382" w:type="dxa"/>
            <w:vMerge/>
            <w:tcBorders>
              <w:left w:val="single" w:sz="4" w:space="0" w:color="auto"/>
              <w:bottom w:val="single" w:sz="4" w:space="0" w:color="auto"/>
              <w:right w:val="single" w:sz="4" w:space="0" w:color="auto"/>
            </w:tcBorders>
            <w:vAlign w:val="center"/>
          </w:tcPr>
          <w:p w14:paraId="0722F196" w14:textId="77777777" w:rsidR="00AD1FA8" w:rsidRPr="00717E48" w:rsidRDefault="00AD1FA8" w:rsidP="00E94028">
            <w:pPr>
              <w:rPr>
                <w:rFonts w:cs="Arial"/>
                <w:b/>
                <w:sz w:val="20"/>
              </w:rPr>
            </w:pPr>
          </w:p>
        </w:tc>
        <w:tc>
          <w:tcPr>
            <w:tcW w:w="2268" w:type="dxa"/>
            <w:tcBorders>
              <w:top w:val="single" w:sz="4" w:space="0" w:color="auto"/>
              <w:left w:val="single" w:sz="4" w:space="0" w:color="auto"/>
              <w:bottom w:val="single" w:sz="4" w:space="0" w:color="auto"/>
              <w:right w:val="single" w:sz="4" w:space="0" w:color="auto"/>
            </w:tcBorders>
          </w:tcPr>
          <w:p w14:paraId="629AC335" w14:textId="05F980F2" w:rsidR="00AD1FA8" w:rsidRPr="00717E48" w:rsidDel="007848F1" w:rsidRDefault="00AD1FA8" w:rsidP="00E94028">
            <w:pPr>
              <w:rPr>
                <w:rFonts w:cs="Arial"/>
                <w:b/>
                <w:sz w:val="20"/>
              </w:rPr>
            </w:pPr>
            <w:r>
              <w:rPr>
                <w:rFonts w:cs="Arial"/>
                <w:b/>
                <w:sz w:val="20"/>
              </w:rPr>
              <w:t>G</w:t>
            </w:r>
            <w:r w:rsidRPr="00717E48">
              <w:rPr>
                <w:rFonts w:cs="Arial"/>
                <w:b/>
                <w:sz w:val="20"/>
              </w:rPr>
              <w:t>rand</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tcPr>
          <w:p w14:paraId="663FBF8A" w14:textId="4300A9E1" w:rsidR="00AD1FA8" w:rsidRPr="00717E48" w:rsidRDefault="00AD1FA8" w:rsidP="00E94028">
            <w:pPr>
              <w:jc w:val="center"/>
              <w:rPr>
                <w:rFonts w:cs="Arial"/>
                <w:sz w:val="20"/>
              </w:rPr>
            </w:pPr>
            <w:r w:rsidRPr="00717E48">
              <w:rPr>
                <w:rFonts w:cs="Arial"/>
                <w:sz w:val="20"/>
              </w:rPr>
              <w:t xml:space="preserve">H </w:t>
            </w:r>
            <w:r w:rsidRPr="00717E48">
              <w:rPr>
                <w:rFonts w:ascii="Cambria Math" w:hAnsi="Cambria Math" w:cs="Cambria Math"/>
                <w:sz w:val="20"/>
              </w:rPr>
              <w:t>≃</w:t>
            </w:r>
            <w:r w:rsidRPr="00717E48">
              <w:rPr>
                <w:rFonts w:cs="Arial"/>
                <w:sz w:val="20"/>
              </w:rPr>
              <w:t>80 cm</w:t>
            </w:r>
          </w:p>
        </w:tc>
      </w:tr>
      <w:tr w:rsidR="00EB70D1" w:rsidRPr="00717E48" w14:paraId="69E4F5DA" w14:textId="77777777" w:rsidTr="00832A33">
        <w:trPr>
          <w:trHeight w:val="284"/>
        </w:trPr>
        <w:tc>
          <w:tcPr>
            <w:tcW w:w="970" w:type="dxa"/>
            <w:tcBorders>
              <w:top w:val="single" w:sz="4" w:space="0" w:color="auto"/>
              <w:left w:val="single" w:sz="4" w:space="0" w:color="auto"/>
              <w:bottom w:val="single" w:sz="4" w:space="0" w:color="auto"/>
              <w:right w:val="single" w:sz="4" w:space="0" w:color="auto"/>
            </w:tcBorders>
          </w:tcPr>
          <w:p w14:paraId="28DA27BD" w14:textId="30D38CE6" w:rsidR="00EB70D1" w:rsidRPr="00717E48" w:rsidRDefault="00EB70D1" w:rsidP="00E94028">
            <w:pPr>
              <w:spacing w:line="276" w:lineRule="auto"/>
              <w:jc w:val="center"/>
              <w:rPr>
                <w:rFonts w:cs="Arial"/>
                <w:b/>
                <w:sz w:val="20"/>
              </w:rPr>
            </w:pPr>
            <w:r>
              <w:rPr>
                <w:rFonts w:cs="Arial"/>
                <w:b/>
                <w:sz w:val="20"/>
              </w:rPr>
              <w:t>4</w:t>
            </w:r>
          </w:p>
        </w:tc>
        <w:tc>
          <w:tcPr>
            <w:tcW w:w="3382" w:type="dxa"/>
            <w:tcBorders>
              <w:top w:val="single" w:sz="4" w:space="0" w:color="auto"/>
              <w:left w:val="single" w:sz="4" w:space="0" w:color="auto"/>
              <w:bottom w:val="single" w:sz="4" w:space="0" w:color="auto"/>
              <w:right w:val="single" w:sz="4" w:space="0" w:color="auto"/>
            </w:tcBorders>
          </w:tcPr>
          <w:p w14:paraId="543335C8" w14:textId="505BDAE8" w:rsidR="00EB70D1" w:rsidRPr="00717E48" w:rsidRDefault="00EB70D1" w:rsidP="00E94028">
            <w:pPr>
              <w:spacing w:line="276" w:lineRule="auto"/>
              <w:jc w:val="center"/>
              <w:rPr>
                <w:rFonts w:cs="Arial"/>
                <w:b/>
                <w:sz w:val="20"/>
              </w:rPr>
            </w:pPr>
            <w:r>
              <w:rPr>
                <w:rFonts w:cs="Arial"/>
                <w:b/>
                <w:sz w:val="20"/>
              </w:rPr>
              <w:t>Bouquet (choix libre) ton tricolore</w:t>
            </w:r>
          </w:p>
        </w:tc>
        <w:tc>
          <w:tcPr>
            <w:tcW w:w="2268" w:type="dxa"/>
            <w:tcBorders>
              <w:top w:val="single" w:sz="4" w:space="0" w:color="auto"/>
              <w:left w:val="single" w:sz="4" w:space="0" w:color="auto"/>
              <w:bottom w:val="single" w:sz="4" w:space="0" w:color="auto"/>
              <w:right w:val="single" w:sz="4" w:space="0" w:color="auto"/>
            </w:tcBorders>
            <w:vAlign w:val="center"/>
          </w:tcPr>
          <w:p w14:paraId="4BA3155E" w14:textId="4F59FFDB" w:rsidR="00EB70D1" w:rsidRPr="00717E48" w:rsidDel="007848F1" w:rsidRDefault="00CC560C" w:rsidP="00E94028">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vAlign w:val="center"/>
          </w:tcPr>
          <w:p w14:paraId="4A779D93" w14:textId="580451B8" w:rsidR="00EB70D1" w:rsidRPr="00717E48" w:rsidRDefault="00004D10" w:rsidP="00E94028">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30 cm</w:t>
            </w:r>
          </w:p>
        </w:tc>
      </w:tr>
      <w:tr w:rsidR="00EB70D1" w:rsidRPr="00717E48" w14:paraId="4C5CDAE7" w14:textId="77777777" w:rsidTr="00832A33">
        <w:trPr>
          <w:trHeight w:val="284"/>
        </w:trPr>
        <w:tc>
          <w:tcPr>
            <w:tcW w:w="970" w:type="dxa"/>
            <w:tcBorders>
              <w:top w:val="single" w:sz="4" w:space="0" w:color="auto"/>
              <w:left w:val="single" w:sz="4" w:space="0" w:color="auto"/>
              <w:bottom w:val="single" w:sz="4" w:space="0" w:color="auto"/>
              <w:right w:val="single" w:sz="4" w:space="0" w:color="auto"/>
            </w:tcBorders>
          </w:tcPr>
          <w:p w14:paraId="0FB8AA27" w14:textId="2776E27B" w:rsidR="00EB70D1" w:rsidRPr="00717E48" w:rsidRDefault="00EB70D1" w:rsidP="00E94028">
            <w:pPr>
              <w:spacing w:line="276" w:lineRule="auto"/>
              <w:jc w:val="center"/>
              <w:rPr>
                <w:rFonts w:cs="Arial"/>
                <w:b/>
                <w:sz w:val="20"/>
              </w:rPr>
            </w:pPr>
            <w:r>
              <w:rPr>
                <w:rFonts w:cs="Arial"/>
                <w:b/>
                <w:sz w:val="20"/>
              </w:rPr>
              <w:t>5</w:t>
            </w:r>
          </w:p>
        </w:tc>
        <w:tc>
          <w:tcPr>
            <w:tcW w:w="3382" w:type="dxa"/>
            <w:tcBorders>
              <w:top w:val="single" w:sz="4" w:space="0" w:color="auto"/>
              <w:left w:val="single" w:sz="4" w:space="0" w:color="auto"/>
              <w:bottom w:val="single" w:sz="4" w:space="0" w:color="auto"/>
              <w:right w:val="single" w:sz="4" w:space="0" w:color="auto"/>
            </w:tcBorders>
          </w:tcPr>
          <w:p w14:paraId="3A645A9B" w14:textId="5137446D" w:rsidR="00EB70D1" w:rsidRPr="00717E48" w:rsidRDefault="00EB70D1" w:rsidP="00EB70D1">
            <w:pPr>
              <w:spacing w:line="276" w:lineRule="auto"/>
              <w:jc w:val="center"/>
              <w:rPr>
                <w:rFonts w:cs="Arial"/>
                <w:b/>
                <w:sz w:val="20"/>
              </w:rPr>
            </w:pPr>
            <w:r>
              <w:rPr>
                <w:rFonts w:cs="Arial"/>
                <w:b/>
                <w:sz w:val="20"/>
              </w:rPr>
              <w:t>Bouquet (choix libre) ton uni</w:t>
            </w:r>
          </w:p>
        </w:tc>
        <w:tc>
          <w:tcPr>
            <w:tcW w:w="2268" w:type="dxa"/>
            <w:tcBorders>
              <w:top w:val="single" w:sz="4" w:space="0" w:color="auto"/>
              <w:left w:val="single" w:sz="4" w:space="0" w:color="auto"/>
              <w:bottom w:val="single" w:sz="4" w:space="0" w:color="auto"/>
              <w:right w:val="single" w:sz="4" w:space="0" w:color="auto"/>
            </w:tcBorders>
            <w:vAlign w:val="center"/>
          </w:tcPr>
          <w:p w14:paraId="36F4CE3E" w14:textId="52632D64" w:rsidR="00EB70D1" w:rsidRPr="00717E48" w:rsidDel="007848F1" w:rsidRDefault="00CC560C" w:rsidP="00E94028">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vAlign w:val="center"/>
          </w:tcPr>
          <w:p w14:paraId="6898E382" w14:textId="1C67ABD7" w:rsidR="00EB70D1" w:rsidRPr="00717E48" w:rsidRDefault="00004D10" w:rsidP="00E94028">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30 cm</w:t>
            </w:r>
          </w:p>
        </w:tc>
      </w:tr>
      <w:tr w:rsidR="00E94028" w:rsidRPr="00717E48" w14:paraId="409240F4" w14:textId="77777777" w:rsidTr="00832A33">
        <w:trPr>
          <w:trHeight w:val="284"/>
        </w:trPr>
        <w:tc>
          <w:tcPr>
            <w:tcW w:w="970" w:type="dxa"/>
            <w:vMerge w:val="restart"/>
            <w:tcBorders>
              <w:top w:val="single" w:sz="4" w:space="0" w:color="auto"/>
              <w:left w:val="single" w:sz="4" w:space="0" w:color="auto"/>
              <w:bottom w:val="single" w:sz="4" w:space="0" w:color="auto"/>
              <w:right w:val="single" w:sz="4" w:space="0" w:color="auto"/>
            </w:tcBorders>
          </w:tcPr>
          <w:p w14:paraId="0D62AE99" w14:textId="77777777" w:rsidR="00E94028" w:rsidRPr="00717E48" w:rsidRDefault="00E94028" w:rsidP="00E94028">
            <w:pPr>
              <w:spacing w:line="276" w:lineRule="auto"/>
              <w:jc w:val="center"/>
              <w:rPr>
                <w:rFonts w:cs="Arial"/>
                <w:b/>
                <w:sz w:val="20"/>
              </w:rPr>
            </w:pPr>
          </w:p>
          <w:p w14:paraId="1DD0E958" w14:textId="575C559D" w:rsidR="00E94028" w:rsidRPr="00717E48" w:rsidRDefault="00313E82" w:rsidP="00E94028">
            <w:pPr>
              <w:spacing w:line="276" w:lineRule="auto"/>
              <w:jc w:val="center"/>
              <w:rPr>
                <w:rFonts w:cs="Arial"/>
                <w:b/>
                <w:sz w:val="20"/>
              </w:rPr>
            </w:pPr>
            <w:r>
              <w:rPr>
                <w:rFonts w:cs="Arial"/>
                <w:b/>
                <w:sz w:val="20"/>
              </w:rPr>
              <w:t>6</w:t>
            </w:r>
          </w:p>
        </w:tc>
        <w:tc>
          <w:tcPr>
            <w:tcW w:w="3382" w:type="dxa"/>
            <w:vMerge w:val="restart"/>
            <w:tcBorders>
              <w:top w:val="single" w:sz="4" w:space="0" w:color="auto"/>
              <w:left w:val="single" w:sz="4" w:space="0" w:color="auto"/>
              <w:bottom w:val="single" w:sz="4" w:space="0" w:color="auto"/>
              <w:right w:val="single" w:sz="4" w:space="0" w:color="auto"/>
            </w:tcBorders>
            <w:vAlign w:val="center"/>
          </w:tcPr>
          <w:p w14:paraId="47E167F9" w14:textId="77777777" w:rsidR="00E94028" w:rsidRPr="00717E48" w:rsidRDefault="00E94028" w:rsidP="00E94028">
            <w:pPr>
              <w:spacing w:line="276" w:lineRule="auto"/>
              <w:jc w:val="center"/>
              <w:rPr>
                <w:rFonts w:cs="Arial"/>
                <w:b/>
                <w:sz w:val="20"/>
              </w:rPr>
            </w:pPr>
            <w:r w:rsidRPr="00717E48">
              <w:rPr>
                <w:rFonts w:cs="Arial"/>
                <w:b/>
                <w:sz w:val="20"/>
              </w:rPr>
              <w:t>Composition piquée centre de table</w:t>
            </w:r>
          </w:p>
        </w:tc>
        <w:tc>
          <w:tcPr>
            <w:tcW w:w="2268" w:type="dxa"/>
            <w:tcBorders>
              <w:top w:val="single" w:sz="4" w:space="0" w:color="auto"/>
              <w:left w:val="single" w:sz="4" w:space="0" w:color="auto"/>
              <w:bottom w:val="single" w:sz="4" w:space="0" w:color="auto"/>
              <w:right w:val="single" w:sz="4" w:space="0" w:color="auto"/>
            </w:tcBorders>
            <w:hideMark/>
          </w:tcPr>
          <w:p w14:paraId="2D5E9872" w14:textId="1FE64A6F" w:rsidR="00E94028" w:rsidRPr="00717E48" w:rsidRDefault="00E94028" w:rsidP="00E94028">
            <w:pPr>
              <w:rPr>
                <w:rFonts w:cs="Arial"/>
                <w:b/>
                <w:sz w:val="20"/>
              </w:rPr>
            </w:pPr>
            <w:r>
              <w:rPr>
                <w:rFonts w:cs="Arial"/>
                <w:b/>
                <w:sz w:val="20"/>
              </w:rPr>
              <w:t>P</w:t>
            </w:r>
            <w:r w:rsidRPr="00717E48">
              <w:rPr>
                <w:rFonts w:cs="Arial"/>
                <w:b/>
                <w:sz w:val="20"/>
              </w:rPr>
              <w:t>etit</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210B10DA" w14:textId="77777777" w:rsidR="00E94028" w:rsidRPr="00717E48" w:rsidRDefault="00E94028" w:rsidP="00E94028">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15 cm</w:t>
            </w:r>
          </w:p>
        </w:tc>
      </w:tr>
      <w:tr w:rsidR="00E94028" w:rsidRPr="00717E48" w14:paraId="65573F7C"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45D2AE9A"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3E811B3E" w14:textId="77777777" w:rsidR="00E94028" w:rsidRPr="00717E48" w:rsidRDefault="00E94028" w:rsidP="00E94028">
            <w:pPr>
              <w:rPr>
                <w:rFonts w:cs="Arial"/>
                <w:b/>
                <w:sz w:val="20"/>
              </w:rPr>
            </w:pPr>
          </w:p>
        </w:tc>
        <w:tc>
          <w:tcPr>
            <w:tcW w:w="2268" w:type="dxa"/>
            <w:tcBorders>
              <w:top w:val="single" w:sz="4" w:space="0" w:color="auto"/>
              <w:left w:val="single" w:sz="4" w:space="0" w:color="auto"/>
              <w:bottom w:val="single" w:sz="4" w:space="0" w:color="auto"/>
              <w:right w:val="single" w:sz="4" w:space="0" w:color="auto"/>
            </w:tcBorders>
            <w:hideMark/>
          </w:tcPr>
          <w:p w14:paraId="79FEF66E" w14:textId="19393EBD" w:rsidR="00E94028" w:rsidRPr="00717E48" w:rsidRDefault="00E94028" w:rsidP="00E94028">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4540E328" w14:textId="77777777" w:rsidR="00E94028" w:rsidRPr="00717E48" w:rsidRDefault="00E94028" w:rsidP="00E94028">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25 cm</w:t>
            </w:r>
          </w:p>
        </w:tc>
      </w:tr>
      <w:tr w:rsidR="00E94028" w:rsidRPr="00717E48" w14:paraId="6A5CCBC9"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5F2B5C99"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1D8C50A5" w14:textId="77777777" w:rsidR="00E94028" w:rsidRPr="00717E48" w:rsidRDefault="00E94028" w:rsidP="00E94028">
            <w:pPr>
              <w:rPr>
                <w:rFonts w:cs="Arial"/>
                <w:b/>
                <w:sz w:val="20"/>
              </w:rPr>
            </w:pPr>
          </w:p>
        </w:tc>
        <w:tc>
          <w:tcPr>
            <w:tcW w:w="2268" w:type="dxa"/>
            <w:tcBorders>
              <w:top w:val="single" w:sz="4" w:space="0" w:color="auto"/>
              <w:left w:val="single" w:sz="4" w:space="0" w:color="auto"/>
              <w:bottom w:val="single" w:sz="4" w:space="0" w:color="auto"/>
              <w:right w:val="single" w:sz="4" w:space="0" w:color="auto"/>
            </w:tcBorders>
            <w:hideMark/>
          </w:tcPr>
          <w:p w14:paraId="2AFE9579" w14:textId="631086D3" w:rsidR="00E94028" w:rsidRPr="00717E48" w:rsidRDefault="00E94028" w:rsidP="00E94028">
            <w:pPr>
              <w:rPr>
                <w:rFonts w:cs="Arial"/>
                <w:b/>
                <w:sz w:val="20"/>
              </w:rPr>
            </w:pPr>
            <w:r>
              <w:rPr>
                <w:rFonts w:cs="Arial"/>
                <w:b/>
                <w:sz w:val="20"/>
              </w:rPr>
              <w:t>G</w:t>
            </w:r>
            <w:r w:rsidRPr="00717E48">
              <w:rPr>
                <w:rFonts w:cs="Arial"/>
                <w:b/>
                <w:sz w:val="20"/>
              </w:rPr>
              <w:t>rand</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03B8FA09" w14:textId="77777777" w:rsidR="00E94028" w:rsidRPr="00717E48" w:rsidRDefault="00E94028" w:rsidP="00E94028">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40 cm</w:t>
            </w:r>
          </w:p>
        </w:tc>
      </w:tr>
      <w:tr w:rsidR="00E94028" w:rsidRPr="00717E48" w14:paraId="044D7E88" w14:textId="77777777" w:rsidTr="00832A33">
        <w:trPr>
          <w:trHeight w:val="284"/>
        </w:trPr>
        <w:tc>
          <w:tcPr>
            <w:tcW w:w="970" w:type="dxa"/>
            <w:vMerge w:val="restart"/>
            <w:tcBorders>
              <w:top w:val="single" w:sz="4" w:space="0" w:color="auto"/>
              <w:left w:val="single" w:sz="4" w:space="0" w:color="auto"/>
              <w:bottom w:val="single" w:sz="4" w:space="0" w:color="auto"/>
              <w:right w:val="single" w:sz="4" w:space="0" w:color="auto"/>
            </w:tcBorders>
          </w:tcPr>
          <w:p w14:paraId="0502D7C8" w14:textId="77777777" w:rsidR="00E94028" w:rsidRPr="00717E48" w:rsidRDefault="00E94028" w:rsidP="00E94028">
            <w:pPr>
              <w:spacing w:line="276" w:lineRule="auto"/>
              <w:jc w:val="center"/>
              <w:rPr>
                <w:rFonts w:cs="Arial"/>
                <w:b/>
                <w:sz w:val="20"/>
              </w:rPr>
            </w:pPr>
          </w:p>
          <w:p w14:paraId="591CCD80" w14:textId="0B0A5E5F" w:rsidR="00E94028" w:rsidRPr="00717E48" w:rsidRDefault="00313E82" w:rsidP="001B7B01">
            <w:pPr>
              <w:spacing w:line="276" w:lineRule="auto"/>
              <w:jc w:val="center"/>
              <w:rPr>
                <w:rFonts w:cs="Arial"/>
                <w:b/>
                <w:sz w:val="20"/>
              </w:rPr>
            </w:pPr>
            <w:r>
              <w:rPr>
                <w:rFonts w:cs="Arial"/>
                <w:b/>
                <w:sz w:val="20"/>
              </w:rPr>
              <w:t>7</w:t>
            </w:r>
          </w:p>
        </w:tc>
        <w:tc>
          <w:tcPr>
            <w:tcW w:w="3382" w:type="dxa"/>
            <w:vMerge w:val="restart"/>
            <w:tcBorders>
              <w:top w:val="single" w:sz="4" w:space="0" w:color="auto"/>
              <w:left w:val="single" w:sz="4" w:space="0" w:color="auto"/>
              <w:bottom w:val="single" w:sz="4" w:space="0" w:color="auto"/>
              <w:right w:val="single" w:sz="4" w:space="0" w:color="auto"/>
            </w:tcBorders>
            <w:vAlign w:val="center"/>
          </w:tcPr>
          <w:p w14:paraId="66302946" w14:textId="77777777" w:rsidR="00E94028" w:rsidRPr="00717E48" w:rsidRDefault="00E94028" w:rsidP="00E94028">
            <w:pPr>
              <w:spacing w:line="276" w:lineRule="auto"/>
              <w:jc w:val="center"/>
              <w:rPr>
                <w:rFonts w:cs="Arial"/>
                <w:sz w:val="20"/>
              </w:rPr>
            </w:pPr>
            <w:r w:rsidRPr="00717E48">
              <w:rPr>
                <w:rFonts w:cs="Arial"/>
                <w:b/>
                <w:sz w:val="20"/>
              </w:rPr>
              <w:t xml:space="preserve">Autre composition piquée </w:t>
            </w:r>
          </w:p>
        </w:tc>
        <w:tc>
          <w:tcPr>
            <w:tcW w:w="2268" w:type="dxa"/>
            <w:tcBorders>
              <w:top w:val="single" w:sz="4" w:space="0" w:color="auto"/>
              <w:left w:val="single" w:sz="4" w:space="0" w:color="auto"/>
              <w:bottom w:val="single" w:sz="4" w:space="0" w:color="auto"/>
              <w:right w:val="single" w:sz="4" w:space="0" w:color="auto"/>
            </w:tcBorders>
            <w:hideMark/>
          </w:tcPr>
          <w:p w14:paraId="60AC507F" w14:textId="10B4F924" w:rsidR="00E94028" w:rsidRPr="00717E48" w:rsidRDefault="00E94028" w:rsidP="00E94028">
            <w:pPr>
              <w:rPr>
                <w:rFonts w:cs="Arial"/>
                <w:b/>
                <w:sz w:val="20"/>
              </w:rPr>
            </w:pPr>
            <w:r>
              <w:rPr>
                <w:rFonts w:cs="Arial"/>
                <w:b/>
                <w:sz w:val="20"/>
              </w:rPr>
              <w:t>P</w:t>
            </w:r>
            <w:r w:rsidRPr="00717E48">
              <w:rPr>
                <w:rFonts w:cs="Arial"/>
                <w:b/>
                <w:sz w:val="20"/>
              </w:rPr>
              <w:t>etit</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4D9911D2"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20 cm</w:t>
            </w:r>
          </w:p>
        </w:tc>
      </w:tr>
      <w:tr w:rsidR="00E94028" w:rsidRPr="00717E48" w14:paraId="48B2CB4E"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2BFBE7B2"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79F46BA8" w14:textId="77777777" w:rsidR="00E94028" w:rsidRPr="00717E48" w:rsidRDefault="00E94028" w:rsidP="00E94028">
            <w:pPr>
              <w:rPr>
                <w:rFonts w:cs="Arial"/>
                <w:sz w:val="20"/>
              </w:rPr>
            </w:pPr>
          </w:p>
        </w:tc>
        <w:tc>
          <w:tcPr>
            <w:tcW w:w="2268" w:type="dxa"/>
            <w:tcBorders>
              <w:top w:val="single" w:sz="4" w:space="0" w:color="auto"/>
              <w:left w:val="single" w:sz="4" w:space="0" w:color="auto"/>
              <w:bottom w:val="single" w:sz="4" w:space="0" w:color="auto"/>
              <w:right w:val="single" w:sz="4" w:space="0" w:color="auto"/>
            </w:tcBorders>
            <w:hideMark/>
          </w:tcPr>
          <w:p w14:paraId="30D2FDA0" w14:textId="24506E4F" w:rsidR="00E94028" w:rsidRPr="00717E48" w:rsidRDefault="00E94028" w:rsidP="00E94028">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2958A4B0"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60 cm</w:t>
            </w:r>
          </w:p>
        </w:tc>
      </w:tr>
      <w:tr w:rsidR="00E94028" w:rsidRPr="00717E48" w14:paraId="0915FA7A"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0E2E413C"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1F8962BB" w14:textId="77777777" w:rsidR="00E94028" w:rsidRPr="00717E48" w:rsidRDefault="00E94028" w:rsidP="00E94028">
            <w:pPr>
              <w:rPr>
                <w:rFonts w:cs="Arial"/>
                <w:sz w:val="20"/>
              </w:rPr>
            </w:pPr>
          </w:p>
        </w:tc>
        <w:tc>
          <w:tcPr>
            <w:tcW w:w="2268" w:type="dxa"/>
            <w:tcBorders>
              <w:top w:val="single" w:sz="4" w:space="0" w:color="auto"/>
              <w:left w:val="single" w:sz="4" w:space="0" w:color="auto"/>
              <w:bottom w:val="single" w:sz="4" w:space="0" w:color="auto"/>
              <w:right w:val="single" w:sz="4" w:space="0" w:color="auto"/>
            </w:tcBorders>
            <w:hideMark/>
          </w:tcPr>
          <w:p w14:paraId="749D61CB" w14:textId="0E8E07BF" w:rsidR="00E94028" w:rsidRPr="00717E48" w:rsidRDefault="00E94028" w:rsidP="00E94028">
            <w:pPr>
              <w:rPr>
                <w:rFonts w:cs="Arial"/>
                <w:b/>
                <w:sz w:val="20"/>
              </w:rPr>
            </w:pPr>
            <w:r>
              <w:rPr>
                <w:rFonts w:cs="Arial"/>
                <w:b/>
                <w:sz w:val="20"/>
              </w:rPr>
              <w:t>G</w:t>
            </w:r>
            <w:r w:rsidRPr="00717E48">
              <w:rPr>
                <w:rFonts w:cs="Arial"/>
                <w:b/>
                <w:sz w:val="20"/>
              </w:rPr>
              <w:t>rand</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54BD9BFC"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80 cm</w:t>
            </w:r>
          </w:p>
        </w:tc>
      </w:tr>
      <w:tr w:rsidR="00EB70D1" w:rsidRPr="00717E48" w14:paraId="40BFA69C" w14:textId="77777777" w:rsidTr="00832A33">
        <w:trPr>
          <w:trHeight w:val="284"/>
        </w:trPr>
        <w:tc>
          <w:tcPr>
            <w:tcW w:w="970" w:type="dxa"/>
            <w:tcBorders>
              <w:top w:val="single" w:sz="4" w:space="0" w:color="auto"/>
              <w:left w:val="single" w:sz="4" w:space="0" w:color="auto"/>
              <w:bottom w:val="single" w:sz="4" w:space="0" w:color="auto"/>
              <w:right w:val="single" w:sz="4" w:space="0" w:color="auto"/>
            </w:tcBorders>
            <w:vAlign w:val="center"/>
          </w:tcPr>
          <w:p w14:paraId="57CCDE5E" w14:textId="6FB75105" w:rsidR="00EB70D1" w:rsidRPr="00717E48" w:rsidRDefault="00786610" w:rsidP="00A0543B">
            <w:pPr>
              <w:jc w:val="center"/>
              <w:rPr>
                <w:rFonts w:cs="Arial"/>
                <w:b/>
                <w:sz w:val="20"/>
              </w:rPr>
            </w:pPr>
            <w:r>
              <w:rPr>
                <w:rFonts w:cs="Arial"/>
                <w:b/>
                <w:sz w:val="20"/>
              </w:rPr>
              <w:t>8</w:t>
            </w:r>
          </w:p>
        </w:tc>
        <w:tc>
          <w:tcPr>
            <w:tcW w:w="3382" w:type="dxa"/>
            <w:tcBorders>
              <w:top w:val="single" w:sz="4" w:space="0" w:color="auto"/>
              <w:left w:val="single" w:sz="4" w:space="0" w:color="auto"/>
              <w:bottom w:val="single" w:sz="4" w:space="0" w:color="auto"/>
              <w:right w:val="single" w:sz="4" w:space="0" w:color="auto"/>
            </w:tcBorders>
            <w:vAlign w:val="center"/>
          </w:tcPr>
          <w:p w14:paraId="697B97DC" w14:textId="1575A260" w:rsidR="00EB70D1" w:rsidRPr="00AD1FA8" w:rsidRDefault="00EB70D1" w:rsidP="00CC560C">
            <w:pPr>
              <w:jc w:val="center"/>
              <w:rPr>
                <w:rFonts w:cs="Arial"/>
                <w:b/>
                <w:sz w:val="20"/>
              </w:rPr>
            </w:pPr>
            <w:r w:rsidRPr="00AD1FA8">
              <w:rPr>
                <w:rFonts w:cs="Arial"/>
                <w:b/>
                <w:sz w:val="20"/>
              </w:rPr>
              <w:t>Composition florale (choix libre) ton tricolore</w:t>
            </w:r>
          </w:p>
        </w:tc>
        <w:tc>
          <w:tcPr>
            <w:tcW w:w="2268" w:type="dxa"/>
            <w:tcBorders>
              <w:top w:val="single" w:sz="4" w:space="0" w:color="auto"/>
              <w:left w:val="single" w:sz="4" w:space="0" w:color="auto"/>
              <w:bottom w:val="single" w:sz="4" w:space="0" w:color="auto"/>
              <w:right w:val="single" w:sz="4" w:space="0" w:color="auto"/>
            </w:tcBorders>
            <w:vAlign w:val="center"/>
          </w:tcPr>
          <w:p w14:paraId="457DB959" w14:textId="3AD931F8" w:rsidR="00EB70D1" w:rsidRPr="00717E48" w:rsidDel="007848F1" w:rsidRDefault="00CC560C" w:rsidP="00E94028">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vAlign w:val="center"/>
          </w:tcPr>
          <w:p w14:paraId="2F9784E8" w14:textId="77777777" w:rsidR="00CC560C" w:rsidRDefault="00CC560C" w:rsidP="00E94028">
            <w:pPr>
              <w:jc w:val="center"/>
              <w:rPr>
                <w:rFonts w:cs="Arial"/>
                <w:sz w:val="20"/>
              </w:rPr>
            </w:pPr>
          </w:p>
          <w:p w14:paraId="56CB381A" w14:textId="385853E7" w:rsidR="00004D10" w:rsidRDefault="00004D10" w:rsidP="00E94028">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25 cm</w:t>
            </w:r>
          </w:p>
          <w:p w14:paraId="033C70CA" w14:textId="137F0D77" w:rsidR="00EB70D1" w:rsidRPr="00717E48" w:rsidRDefault="00EB70D1" w:rsidP="00E94028">
            <w:pPr>
              <w:jc w:val="center"/>
              <w:rPr>
                <w:rFonts w:cs="Arial"/>
                <w:sz w:val="20"/>
              </w:rPr>
            </w:pPr>
          </w:p>
        </w:tc>
      </w:tr>
      <w:tr w:rsidR="00EB70D1" w:rsidRPr="00717E48" w14:paraId="28DD2FBC" w14:textId="77777777" w:rsidTr="00832A33">
        <w:trPr>
          <w:trHeight w:val="284"/>
        </w:trPr>
        <w:tc>
          <w:tcPr>
            <w:tcW w:w="970" w:type="dxa"/>
            <w:tcBorders>
              <w:top w:val="single" w:sz="4" w:space="0" w:color="auto"/>
              <w:left w:val="single" w:sz="4" w:space="0" w:color="auto"/>
              <w:bottom w:val="single" w:sz="4" w:space="0" w:color="auto"/>
              <w:right w:val="single" w:sz="4" w:space="0" w:color="auto"/>
            </w:tcBorders>
            <w:vAlign w:val="center"/>
          </w:tcPr>
          <w:p w14:paraId="1367957B" w14:textId="25875F84" w:rsidR="00EB70D1" w:rsidRPr="00717E48" w:rsidRDefault="00786610" w:rsidP="00A0543B">
            <w:pPr>
              <w:jc w:val="center"/>
              <w:rPr>
                <w:rFonts w:cs="Arial"/>
                <w:b/>
                <w:sz w:val="20"/>
              </w:rPr>
            </w:pPr>
            <w:r>
              <w:rPr>
                <w:rFonts w:cs="Arial"/>
                <w:b/>
                <w:sz w:val="20"/>
              </w:rPr>
              <w:t>9</w:t>
            </w:r>
          </w:p>
        </w:tc>
        <w:tc>
          <w:tcPr>
            <w:tcW w:w="3382" w:type="dxa"/>
            <w:tcBorders>
              <w:top w:val="single" w:sz="4" w:space="0" w:color="auto"/>
              <w:left w:val="single" w:sz="4" w:space="0" w:color="auto"/>
              <w:bottom w:val="single" w:sz="4" w:space="0" w:color="auto"/>
              <w:right w:val="single" w:sz="4" w:space="0" w:color="auto"/>
            </w:tcBorders>
            <w:vAlign w:val="center"/>
          </w:tcPr>
          <w:p w14:paraId="07DE3BE5" w14:textId="45D173B3" w:rsidR="00EB70D1" w:rsidRPr="00AD1FA8" w:rsidRDefault="00EB70D1" w:rsidP="00CC560C">
            <w:pPr>
              <w:jc w:val="center"/>
              <w:rPr>
                <w:rFonts w:cs="Arial"/>
                <w:b/>
                <w:sz w:val="20"/>
              </w:rPr>
            </w:pPr>
            <w:r w:rsidRPr="00AD1FA8">
              <w:rPr>
                <w:rFonts w:cs="Arial"/>
                <w:b/>
                <w:sz w:val="20"/>
              </w:rPr>
              <w:t>Composition florale (choix libre) ton uni</w:t>
            </w:r>
          </w:p>
        </w:tc>
        <w:tc>
          <w:tcPr>
            <w:tcW w:w="2268" w:type="dxa"/>
            <w:tcBorders>
              <w:top w:val="single" w:sz="4" w:space="0" w:color="auto"/>
              <w:left w:val="single" w:sz="4" w:space="0" w:color="auto"/>
              <w:bottom w:val="single" w:sz="4" w:space="0" w:color="auto"/>
              <w:right w:val="single" w:sz="4" w:space="0" w:color="auto"/>
            </w:tcBorders>
          </w:tcPr>
          <w:p w14:paraId="2973BD95" w14:textId="77777777" w:rsidR="00EB70D1" w:rsidRDefault="00EB70D1" w:rsidP="00E94028">
            <w:pPr>
              <w:rPr>
                <w:rFonts w:cs="Arial"/>
                <w:b/>
                <w:sz w:val="20"/>
              </w:rPr>
            </w:pPr>
          </w:p>
          <w:p w14:paraId="73AC7A1C" w14:textId="571CBB34" w:rsidR="00CC560C" w:rsidRPr="00717E48" w:rsidDel="007848F1" w:rsidRDefault="00CC560C" w:rsidP="00E94028">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vAlign w:val="center"/>
          </w:tcPr>
          <w:p w14:paraId="4150984B" w14:textId="77777777" w:rsidR="00CC560C" w:rsidRDefault="00CC560C" w:rsidP="00004D10">
            <w:pPr>
              <w:jc w:val="center"/>
              <w:rPr>
                <w:rFonts w:cs="Arial"/>
                <w:sz w:val="20"/>
              </w:rPr>
            </w:pPr>
          </w:p>
          <w:p w14:paraId="0D42062B" w14:textId="06673B0A" w:rsidR="00004D10" w:rsidRDefault="00004D10" w:rsidP="00004D10">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25 cm</w:t>
            </w:r>
          </w:p>
          <w:p w14:paraId="3AD56DAC" w14:textId="7D1FCF16" w:rsidR="00EB70D1" w:rsidRPr="00717E48" w:rsidRDefault="00EB70D1" w:rsidP="00004D10">
            <w:pPr>
              <w:jc w:val="center"/>
              <w:rPr>
                <w:rFonts w:cs="Arial"/>
                <w:sz w:val="20"/>
              </w:rPr>
            </w:pPr>
          </w:p>
        </w:tc>
      </w:tr>
      <w:tr w:rsidR="00E94028" w:rsidRPr="00717E48" w14:paraId="7518B264" w14:textId="77777777" w:rsidTr="00832A33">
        <w:trPr>
          <w:trHeight w:val="284"/>
        </w:trPr>
        <w:tc>
          <w:tcPr>
            <w:tcW w:w="970" w:type="dxa"/>
            <w:vMerge w:val="restart"/>
            <w:tcBorders>
              <w:top w:val="single" w:sz="4" w:space="0" w:color="auto"/>
              <w:left w:val="single" w:sz="4" w:space="0" w:color="auto"/>
              <w:bottom w:val="single" w:sz="4" w:space="0" w:color="auto"/>
              <w:right w:val="single" w:sz="4" w:space="0" w:color="auto"/>
            </w:tcBorders>
          </w:tcPr>
          <w:p w14:paraId="2B36CB53" w14:textId="77777777" w:rsidR="00E94028" w:rsidRPr="00717E48" w:rsidRDefault="00E94028" w:rsidP="00E94028">
            <w:pPr>
              <w:spacing w:line="276" w:lineRule="auto"/>
              <w:jc w:val="center"/>
              <w:rPr>
                <w:rFonts w:cs="Arial"/>
                <w:b/>
                <w:sz w:val="20"/>
              </w:rPr>
            </w:pPr>
          </w:p>
          <w:p w14:paraId="7023010C" w14:textId="77777777" w:rsidR="00E94028" w:rsidRPr="00717E48" w:rsidRDefault="00E94028" w:rsidP="00E94028">
            <w:pPr>
              <w:spacing w:line="276" w:lineRule="auto"/>
              <w:jc w:val="center"/>
              <w:rPr>
                <w:rFonts w:cs="Arial"/>
                <w:b/>
                <w:sz w:val="20"/>
              </w:rPr>
            </w:pPr>
          </w:p>
          <w:p w14:paraId="09EC17A8" w14:textId="65A6979C" w:rsidR="00E94028" w:rsidRPr="00717E48" w:rsidRDefault="00786610" w:rsidP="001B7B01">
            <w:pPr>
              <w:spacing w:line="276" w:lineRule="auto"/>
              <w:jc w:val="center"/>
              <w:rPr>
                <w:rFonts w:cs="Arial"/>
                <w:b/>
                <w:sz w:val="20"/>
              </w:rPr>
            </w:pPr>
            <w:r>
              <w:rPr>
                <w:rFonts w:cs="Arial"/>
                <w:b/>
                <w:sz w:val="20"/>
              </w:rPr>
              <w:t>10</w:t>
            </w:r>
          </w:p>
        </w:tc>
        <w:tc>
          <w:tcPr>
            <w:tcW w:w="3382" w:type="dxa"/>
            <w:vMerge w:val="restart"/>
            <w:tcBorders>
              <w:top w:val="single" w:sz="4" w:space="0" w:color="auto"/>
              <w:left w:val="single" w:sz="4" w:space="0" w:color="auto"/>
              <w:bottom w:val="single" w:sz="4" w:space="0" w:color="auto"/>
              <w:right w:val="single" w:sz="4" w:space="0" w:color="auto"/>
            </w:tcBorders>
            <w:vAlign w:val="center"/>
          </w:tcPr>
          <w:p w14:paraId="75B3AAF3" w14:textId="77777777" w:rsidR="00E94028" w:rsidRPr="00717E48" w:rsidRDefault="00E94028" w:rsidP="00E94028">
            <w:pPr>
              <w:spacing w:line="276" w:lineRule="auto"/>
              <w:jc w:val="center"/>
              <w:rPr>
                <w:rFonts w:cs="Arial"/>
                <w:b/>
                <w:sz w:val="20"/>
              </w:rPr>
            </w:pPr>
            <w:r w:rsidRPr="00717E48">
              <w:rPr>
                <w:rFonts w:cs="Arial"/>
                <w:b/>
                <w:sz w:val="20"/>
              </w:rPr>
              <w:t>Plante verte</w:t>
            </w:r>
          </w:p>
        </w:tc>
        <w:tc>
          <w:tcPr>
            <w:tcW w:w="2268" w:type="dxa"/>
            <w:tcBorders>
              <w:top w:val="single" w:sz="4" w:space="0" w:color="auto"/>
              <w:left w:val="single" w:sz="4" w:space="0" w:color="auto"/>
              <w:bottom w:val="single" w:sz="4" w:space="0" w:color="auto"/>
              <w:right w:val="single" w:sz="4" w:space="0" w:color="auto"/>
            </w:tcBorders>
            <w:hideMark/>
          </w:tcPr>
          <w:p w14:paraId="08B21C13" w14:textId="1DB1F175" w:rsidR="00E94028" w:rsidRPr="00717E48" w:rsidRDefault="00E94028" w:rsidP="00E94028">
            <w:pPr>
              <w:rPr>
                <w:rFonts w:cs="Arial"/>
                <w:b/>
                <w:sz w:val="20"/>
              </w:rPr>
            </w:pPr>
            <w:r>
              <w:rPr>
                <w:rFonts w:cs="Arial"/>
                <w:b/>
                <w:sz w:val="20"/>
              </w:rPr>
              <w:t>M</w:t>
            </w:r>
            <w:r w:rsidRPr="00717E48">
              <w:rPr>
                <w:rFonts w:cs="Arial"/>
                <w:b/>
                <w:sz w:val="20"/>
              </w:rPr>
              <w:t xml:space="preserve">ini </w:t>
            </w:r>
            <w:r w:rsidRPr="00717E48">
              <w:rPr>
                <w:rFonts w:cs="Arial"/>
                <w:sz w:val="20"/>
              </w:rPr>
              <w:t>modèle</w:t>
            </w:r>
          </w:p>
        </w:tc>
        <w:tc>
          <w:tcPr>
            <w:tcW w:w="2126" w:type="dxa"/>
            <w:tcBorders>
              <w:top w:val="single" w:sz="4" w:space="0" w:color="auto"/>
              <w:left w:val="single" w:sz="4" w:space="0" w:color="auto"/>
              <w:bottom w:val="single" w:sz="4" w:space="0" w:color="auto"/>
              <w:right w:val="single" w:sz="4" w:space="0" w:color="auto"/>
            </w:tcBorders>
            <w:hideMark/>
          </w:tcPr>
          <w:p w14:paraId="33EBB8AE"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15 cm</w:t>
            </w:r>
          </w:p>
        </w:tc>
      </w:tr>
      <w:tr w:rsidR="00E94028" w:rsidRPr="00717E48" w14:paraId="49AB2A8A"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4F809599"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12F7DE62" w14:textId="77777777" w:rsidR="00E94028" w:rsidRPr="00717E48" w:rsidRDefault="00E94028" w:rsidP="00E94028">
            <w:pPr>
              <w:rPr>
                <w:rFonts w:cs="Arial"/>
                <w:b/>
                <w:sz w:val="20"/>
              </w:rPr>
            </w:pPr>
          </w:p>
        </w:tc>
        <w:tc>
          <w:tcPr>
            <w:tcW w:w="2268" w:type="dxa"/>
            <w:tcBorders>
              <w:top w:val="single" w:sz="4" w:space="0" w:color="auto"/>
              <w:left w:val="single" w:sz="4" w:space="0" w:color="auto"/>
              <w:bottom w:val="single" w:sz="4" w:space="0" w:color="auto"/>
              <w:right w:val="single" w:sz="4" w:space="0" w:color="auto"/>
            </w:tcBorders>
            <w:hideMark/>
          </w:tcPr>
          <w:p w14:paraId="4A1B1A3C" w14:textId="74EE64AD" w:rsidR="00E94028" w:rsidRPr="00717E48" w:rsidRDefault="00E94028" w:rsidP="00E94028">
            <w:pPr>
              <w:rPr>
                <w:rFonts w:cs="Arial"/>
                <w:b/>
                <w:sz w:val="20"/>
              </w:rPr>
            </w:pPr>
            <w:r>
              <w:rPr>
                <w:rFonts w:cs="Arial"/>
                <w:b/>
                <w:sz w:val="20"/>
              </w:rPr>
              <w:t>P</w:t>
            </w:r>
            <w:r w:rsidRPr="00717E48">
              <w:rPr>
                <w:rFonts w:cs="Arial"/>
                <w:b/>
                <w:sz w:val="20"/>
              </w:rPr>
              <w:t>etit</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0CCA5853"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30 cm</w:t>
            </w:r>
          </w:p>
        </w:tc>
      </w:tr>
      <w:tr w:rsidR="00E94028" w:rsidRPr="00717E48" w14:paraId="28FDA74F"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468BC76D"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7B6E6B86" w14:textId="77777777" w:rsidR="00E94028" w:rsidRPr="00717E48" w:rsidRDefault="00E94028" w:rsidP="00E94028">
            <w:pPr>
              <w:rPr>
                <w:rFonts w:cs="Arial"/>
                <w:b/>
                <w:sz w:val="20"/>
              </w:rPr>
            </w:pPr>
          </w:p>
        </w:tc>
        <w:tc>
          <w:tcPr>
            <w:tcW w:w="2268" w:type="dxa"/>
            <w:tcBorders>
              <w:top w:val="single" w:sz="4" w:space="0" w:color="auto"/>
              <w:left w:val="single" w:sz="4" w:space="0" w:color="auto"/>
              <w:bottom w:val="single" w:sz="4" w:space="0" w:color="auto"/>
              <w:right w:val="single" w:sz="4" w:space="0" w:color="auto"/>
            </w:tcBorders>
            <w:hideMark/>
          </w:tcPr>
          <w:p w14:paraId="561FE618" w14:textId="2667CF41" w:rsidR="00E94028" w:rsidRPr="00717E48" w:rsidRDefault="00E94028" w:rsidP="00E94028">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20CB0EA6"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80 cm</w:t>
            </w:r>
          </w:p>
        </w:tc>
      </w:tr>
      <w:tr w:rsidR="00E94028" w:rsidRPr="00717E48" w14:paraId="71A2633F"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26085399"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287BDC84" w14:textId="77777777" w:rsidR="00E94028" w:rsidRPr="00717E48" w:rsidRDefault="00E94028" w:rsidP="00E94028">
            <w:pPr>
              <w:rPr>
                <w:rFonts w:cs="Arial"/>
                <w:b/>
                <w:sz w:val="20"/>
              </w:rPr>
            </w:pPr>
          </w:p>
        </w:tc>
        <w:tc>
          <w:tcPr>
            <w:tcW w:w="2268" w:type="dxa"/>
            <w:tcBorders>
              <w:top w:val="single" w:sz="4" w:space="0" w:color="auto"/>
              <w:left w:val="single" w:sz="4" w:space="0" w:color="auto"/>
              <w:bottom w:val="single" w:sz="4" w:space="0" w:color="auto"/>
              <w:right w:val="single" w:sz="4" w:space="0" w:color="auto"/>
            </w:tcBorders>
            <w:hideMark/>
          </w:tcPr>
          <w:p w14:paraId="32C775D1" w14:textId="04770AD7" w:rsidR="00E94028" w:rsidRPr="00717E48" w:rsidRDefault="00E94028" w:rsidP="00E94028">
            <w:pPr>
              <w:rPr>
                <w:rFonts w:cs="Arial"/>
                <w:b/>
                <w:sz w:val="20"/>
              </w:rPr>
            </w:pPr>
            <w:r>
              <w:rPr>
                <w:rFonts w:cs="Arial"/>
                <w:b/>
                <w:sz w:val="20"/>
              </w:rPr>
              <w:t>G</w:t>
            </w:r>
            <w:r w:rsidRPr="00717E48">
              <w:rPr>
                <w:rFonts w:cs="Arial"/>
                <w:b/>
                <w:sz w:val="20"/>
              </w:rPr>
              <w:t>rand</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28FF9FCE"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150 cm</w:t>
            </w:r>
          </w:p>
        </w:tc>
      </w:tr>
      <w:tr w:rsidR="00E94028" w:rsidRPr="00717E48" w14:paraId="0C40CD53" w14:textId="77777777" w:rsidTr="00832A33">
        <w:trPr>
          <w:trHeight w:val="284"/>
        </w:trPr>
        <w:tc>
          <w:tcPr>
            <w:tcW w:w="970" w:type="dxa"/>
            <w:vMerge w:val="restart"/>
            <w:tcBorders>
              <w:top w:val="single" w:sz="4" w:space="0" w:color="auto"/>
              <w:left w:val="single" w:sz="4" w:space="0" w:color="auto"/>
              <w:bottom w:val="single" w:sz="4" w:space="0" w:color="auto"/>
              <w:right w:val="single" w:sz="4" w:space="0" w:color="auto"/>
            </w:tcBorders>
          </w:tcPr>
          <w:p w14:paraId="7DC657AD" w14:textId="77777777" w:rsidR="00E94028" w:rsidRPr="00717E48" w:rsidRDefault="00E94028" w:rsidP="00E94028">
            <w:pPr>
              <w:spacing w:line="276" w:lineRule="auto"/>
              <w:jc w:val="center"/>
              <w:rPr>
                <w:rFonts w:cs="Arial"/>
                <w:b/>
                <w:sz w:val="20"/>
              </w:rPr>
            </w:pPr>
          </w:p>
          <w:p w14:paraId="3D1E885A" w14:textId="77777777" w:rsidR="00E94028" w:rsidRPr="00717E48" w:rsidRDefault="00E94028" w:rsidP="00E94028">
            <w:pPr>
              <w:spacing w:line="276" w:lineRule="auto"/>
              <w:jc w:val="center"/>
              <w:rPr>
                <w:rFonts w:cs="Arial"/>
                <w:b/>
                <w:sz w:val="20"/>
              </w:rPr>
            </w:pPr>
          </w:p>
          <w:p w14:paraId="5761ABF3" w14:textId="50B3D72A" w:rsidR="00E94028" w:rsidRPr="00717E48" w:rsidRDefault="00A8675A" w:rsidP="001B7B01">
            <w:pPr>
              <w:spacing w:line="276" w:lineRule="auto"/>
              <w:jc w:val="center"/>
              <w:rPr>
                <w:rFonts w:cs="Arial"/>
                <w:b/>
                <w:sz w:val="20"/>
              </w:rPr>
            </w:pPr>
            <w:r>
              <w:rPr>
                <w:rFonts w:cs="Arial"/>
                <w:b/>
                <w:sz w:val="20"/>
              </w:rPr>
              <w:t>11</w:t>
            </w:r>
          </w:p>
        </w:tc>
        <w:tc>
          <w:tcPr>
            <w:tcW w:w="3382" w:type="dxa"/>
            <w:vMerge w:val="restart"/>
            <w:tcBorders>
              <w:top w:val="single" w:sz="4" w:space="0" w:color="auto"/>
              <w:left w:val="single" w:sz="4" w:space="0" w:color="auto"/>
              <w:bottom w:val="single" w:sz="4" w:space="0" w:color="auto"/>
              <w:right w:val="single" w:sz="4" w:space="0" w:color="auto"/>
            </w:tcBorders>
            <w:vAlign w:val="center"/>
          </w:tcPr>
          <w:p w14:paraId="2CEE49FE" w14:textId="77777777" w:rsidR="00E94028" w:rsidRPr="00717E48" w:rsidRDefault="00E94028" w:rsidP="00E94028">
            <w:pPr>
              <w:spacing w:line="276" w:lineRule="auto"/>
              <w:jc w:val="center"/>
              <w:rPr>
                <w:rFonts w:cs="Arial"/>
                <w:sz w:val="20"/>
              </w:rPr>
            </w:pPr>
            <w:r w:rsidRPr="00717E48">
              <w:rPr>
                <w:rFonts w:cs="Arial"/>
                <w:b/>
                <w:sz w:val="20"/>
              </w:rPr>
              <w:t>Plante fleurie</w:t>
            </w:r>
          </w:p>
        </w:tc>
        <w:tc>
          <w:tcPr>
            <w:tcW w:w="2268" w:type="dxa"/>
            <w:tcBorders>
              <w:top w:val="single" w:sz="4" w:space="0" w:color="auto"/>
              <w:left w:val="single" w:sz="4" w:space="0" w:color="auto"/>
              <w:bottom w:val="single" w:sz="4" w:space="0" w:color="auto"/>
              <w:right w:val="single" w:sz="4" w:space="0" w:color="auto"/>
            </w:tcBorders>
            <w:hideMark/>
          </w:tcPr>
          <w:p w14:paraId="4C995809" w14:textId="7F5D5CBA" w:rsidR="00E94028" w:rsidRPr="00717E48" w:rsidRDefault="00E94028" w:rsidP="00E94028">
            <w:pPr>
              <w:rPr>
                <w:rFonts w:cs="Arial"/>
                <w:b/>
                <w:sz w:val="20"/>
              </w:rPr>
            </w:pPr>
            <w:r>
              <w:rPr>
                <w:rFonts w:cs="Arial"/>
                <w:b/>
                <w:sz w:val="20"/>
              </w:rPr>
              <w:t>M</w:t>
            </w:r>
            <w:r w:rsidRPr="00717E48">
              <w:rPr>
                <w:rFonts w:cs="Arial"/>
                <w:b/>
                <w:sz w:val="20"/>
              </w:rPr>
              <w:t xml:space="preserve">ini </w:t>
            </w:r>
            <w:r w:rsidRPr="00717E48">
              <w:rPr>
                <w:rFonts w:cs="Arial"/>
                <w:sz w:val="20"/>
              </w:rPr>
              <w:t>modèle</w:t>
            </w:r>
          </w:p>
        </w:tc>
        <w:tc>
          <w:tcPr>
            <w:tcW w:w="2126" w:type="dxa"/>
            <w:tcBorders>
              <w:top w:val="single" w:sz="4" w:space="0" w:color="auto"/>
              <w:left w:val="single" w:sz="4" w:space="0" w:color="auto"/>
              <w:bottom w:val="single" w:sz="4" w:space="0" w:color="auto"/>
              <w:right w:val="single" w:sz="4" w:space="0" w:color="auto"/>
            </w:tcBorders>
            <w:hideMark/>
          </w:tcPr>
          <w:p w14:paraId="31D3250A"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15 cm</w:t>
            </w:r>
          </w:p>
        </w:tc>
      </w:tr>
      <w:tr w:rsidR="00E94028" w:rsidRPr="00717E48" w14:paraId="60743178"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2D1190B7"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15E992BA" w14:textId="77777777" w:rsidR="00E94028" w:rsidRPr="00717E48" w:rsidRDefault="00E94028" w:rsidP="00E94028">
            <w:pPr>
              <w:rPr>
                <w:rFonts w:cs="Arial"/>
                <w:sz w:val="20"/>
              </w:rPr>
            </w:pPr>
          </w:p>
        </w:tc>
        <w:tc>
          <w:tcPr>
            <w:tcW w:w="2268" w:type="dxa"/>
            <w:tcBorders>
              <w:top w:val="single" w:sz="4" w:space="0" w:color="auto"/>
              <w:left w:val="single" w:sz="4" w:space="0" w:color="auto"/>
              <w:bottom w:val="single" w:sz="4" w:space="0" w:color="auto"/>
              <w:right w:val="single" w:sz="4" w:space="0" w:color="auto"/>
            </w:tcBorders>
            <w:hideMark/>
          </w:tcPr>
          <w:p w14:paraId="3CAE9FAB" w14:textId="1CE36AD5" w:rsidR="00E94028" w:rsidRPr="00717E48" w:rsidRDefault="00E94028" w:rsidP="00E94028">
            <w:pPr>
              <w:rPr>
                <w:rFonts w:cs="Arial"/>
                <w:b/>
                <w:sz w:val="20"/>
              </w:rPr>
            </w:pPr>
            <w:r>
              <w:rPr>
                <w:rFonts w:cs="Arial"/>
                <w:b/>
                <w:sz w:val="20"/>
              </w:rPr>
              <w:t>P</w:t>
            </w:r>
            <w:r w:rsidRPr="00717E48">
              <w:rPr>
                <w:rFonts w:cs="Arial"/>
                <w:b/>
                <w:sz w:val="20"/>
              </w:rPr>
              <w:t>etit</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12304282"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30 cm</w:t>
            </w:r>
          </w:p>
        </w:tc>
      </w:tr>
      <w:tr w:rsidR="00E94028" w:rsidRPr="00717E48" w14:paraId="6BDE67B2" w14:textId="77777777" w:rsidTr="00832A33">
        <w:trPr>
          <w:trHeight w:val="284"/>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649AA3EE"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1B8FCB69" w14:textId="77777777" w:rsidR="00E94028" w:rsidRPr="00717E48" w:rsidRDefault="00E94028" w:rsidP="00E94028">
            <w:pPr>
              <w:rPr>
                <w:rFonts w:cs="Arial"/>
                <w:sz w:val="20"/>
              </w:rPr>
            </w:pPr>
          </w:p>
        </w:tc>
        <w:tc>
          <w:tcPr>
            <w:tcW w:w="2268" w:type="dxa"/>
            <w:tcBorders>
              <w:top w:val="single" w:sz="4" w:space="0" w:color="auto"/>
              <w:left w:val="single" w:sz="4" w:space="0" w:color="auto"/>
              <w:bottom w:val="single" w:sz="4" w:space="0" w:color="auto"/>
              <w:right w:val="single" w:sz="4" w:space="0" w:color="auto"/>
            </w:tcBorders>
            <w:hideMark/>
          </w:tcPr>
          <w:p w14:paraId="767B4ED6" w14:textId="45A40C57" w:rsidR="00E94028" w:rsidRPr="00717E48" w:rsidRDefault="00E94028" w:rsidP="00E94028">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738C63D2"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50 cm</w:t>
            </w:r>
          </w:p>
        </w:tc>
      </w:tr>
      <w:tr w:rsidR="00E94028" w:rsidRPr="00717E48" w14:paraId="7A2FADF4" w14:textId="77777777" w:rsidTr="00832A33">
        <w:trPr>
          <w:trHeight w:val="378"/>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4E3D13F8"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1833F81F" w14:textId="77777777" w:rsidR="00E94028" w:rsidRPr="00717E48" w:rsidRDefault="00E94028" w:rsidP="00E94028">
            <w:pPr>
              <w:rPr>
                <w:rFonts w:cs="Arial"/>
                <w:sz w:val="20"/>
              </w:rPr>
            </w:pPr>
          </w:p>
        </w:tc>
        <w:tc>
          <w:tcPr>
            <w:tcW w:w="2268" w:type="dxa"/>
            <w:tcBorders>
              <w:top w:val="single" w:sz="4" w:space="0" w:color="auto"/>
              <w:left w:val="single" w:sz="4" w:space="0" w:color="auto"/>
              <w:bottom w:val="single" w:sz="4" w:space="0" w:color="auto"/>
              <w:right w:val="single" w:sz="4" w:space="0" w:color="auto"/>
            </w:tcBorders>
            <w:hideMark/>
          </w:tcPr>
          <w:p w14:paraId="1CC28DBD" w14:textId="09BB6BC5" w:rsidR="00E94028" w:rsidRPr="00717E48" w:rsidRDefault="00E94028" w:rsidP="00E94028">
            <w:pPr>
              <w:rPr>
                <w:rFonts w:cs="Arial"/>
                <w:b/>
                <w:sz w:val="20"/>
              </w:rPr>
            </w:pPr>
            <w:r>
              <w:rPr>
                <w:rFonts w:cs="Arial"/>
                <w:b/>
                <w:sz w:val="20"/>
              </w:rPr>
              <w:t>G</w:t>
            </w:r>
            <w:r w:rsidRPr="00717E48">
              <w:rPr>
                <w:rFonts w:cs="Arial"/>
                <w:b/>
                <w:sz w:val="20"/>
              </w:rPr>
              <w:t>rand</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6EC44248"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70 cm</w:t>
            </w:r>
          </w:p>
        </w:tc>
      </w:tr>
      <w:tr w:rsidR="00EB70D1" w:rsidRPr="00717E48" w14:paraId="028C513F" w14:textId="77777777" w:rsidTr="00832A33">
        <w:trPr>
          <w:trHeight w:val="378"/>
        </w:trPr>
        <w:tc>
          <w:tcPr>
            <w:tcW w:w="970" w:type="dxa"/>
            <w:tcBorders>
              <w:top w:val="single" w:sz="4" w:space="0" w:color="auto"/>
              <w:left w:val="single" w:sz="4" w:space="0" w:color="auto"/>
              <w:right w:val="single" w:sz="4" w:space="0" w:color="auto"/>
            </w:tcBorders>
          </w:tcPr>
          <w:p w14:paraId="54E85535" w14:textId="15610EA3" w:rsidR="00EB70D1" w:rsidRPr="00717E48" w:rsidRDefault="00A8675A" w:rsidP="00E94028">
            <w:pPr>
              <w:jc w:val="center"/>
              <w:rPr>
                <w:rFonts w:cs="Arial"/>
                <w:b/>
                <w:sz w:val="20"/>
              </w:rPr>
            </w:pPr>
            <w:r>
              <w:rPr>
                <w:rFonts w:cs="Arial"/>
                <w:b/>
                <w:sz w:val="20"/>
              </w:rPr>
              <w:t>12</w:t>
            </w:r>
          </w:p>
        </w:tc>
        <w:tc>
          <w:tcPr>
            <w:tcW w:w="3382" w:type="dxa"/>
            <w:tcBorders>
              <w:top w:val="single" w:sz="4" w:space="0" w:color="auto"/>
              <w:left w:val="single" w:sz="4" w:space="0" w:color="auto"/>
              <w:right w:val="single" w:sz="4" w:space="0" w:color="auto"/>
            </w:tcBorders>
          </w:tcPr>
          <w:p w14:paraId="7019ADE3" w14:textId="08F7CEA6" w:rsidR="00EB70D1" w:rsidRPr="00CC560C" w:rsidRDefault="00EB70D1" w:rsidP="00EB70D1">
            <w:pPr>
              <w:jc w:val="center"/>
              <w:rPr>
                <w:rFonts w:cs="Arial"/>
                <w:b/>
                <w:sz w:val="20"/>
              </w:rPr>
            </w:pPr>
            <w:r w:rsidRPr="00CC560C">
              <w:rPr>
                <w:rFonts w:cs="Arial"/>
                <w:b/>
                <w:sz w:val="20"/>
              </w:rPr>
              <w:t>Plante (choix libre) ton tricolore</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2430E34A" w14:textId="1B25BBF1" w:rsidR="00EB70D1" w:rsidRPr="00717E48" w:rsidDel="007848F1" w:rsidRDefault="00004D10" w:rsidP="00CC560C">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60 cm</w:t>
            </w:r>
          </w:p>
        </w:tc>
      </w:tr>
      <w:tr w:rsidR="00EB70D1" w:rsidRPr="00717E48" w14:paraId="1D468155" w14:textId="77777777" w:rsidTr="00832A33">
        <w:trPr>
          <w:trHeight w:val="378"/>
        </w:trPr>
        <w:tc>
          <w:tcPr>
            <w:tcW w:w="970" w:type="dxa"/>
            <w:tcBorders>
              <w:top w:val="single" w:sz="4" w:space="0" w:color="auto"/>
              <w:left w:val="single" w:sz="4" w:space="0" w:color="auto"/>
              <w:right w:val="single" w:sz="4" w:space="0" w:color="auto"/>
            </w:tcBorders>
          </w:tcPr>
          <w:p w14:paraId="5C159CAD" w14:textId="3C9D89A5" w:rsidR="00EB70D1" w:rsidRPr="00717E48" w:rsidRDefault="00A8675A" w:rsidP="00E94028">
            <w:pPr>
              <w:jc w:val="center"/>
              <w:rPr>
                <w:rFonts w:cs="Arial"/>
                <w:b/>
                <w:sz w:val="20"/>
              </w:rPr>
            </w:pPr>
            <w:r>
              <w:rPr>
                <w:rFonts w:cs="Arial"/>
                <w:b/>
                <w:sz w:val="20"/>
              </w:rPr>
              <w:t>13</w:t>
            </w:r>
          </w:p>
        </w:tc>
        <w:tc>
          <w:tcPr>
            <w:tcW w:w="3382" w:type="dxa"/>
            <w:tcBorders>
              <w:top w:val="single" w:sz="4" w:space="0" w:color="auto"/>
              <w:left w:val="single" w:sz="4" w:space="0" w:color="auto"/>
              <w:right w:val="single" w:sz="4" w:space="0" w:color="auto"/>
            </w:tcBorders>
          </w:tcPr>
          <w:p w14:paraId="44287AEE" w14:textId="3328ECEE" w:rsidR="00EB70D1" w:rsidRPr="00CC560C" w:rsidRDefault="00EB70D1" w:rsidP="00D52C45">
            <w:pPr>
              <w:jc w:val="center"/>
              <w:rPr>
                <w:rFonts w:cs="Arial"/>
                <w:b/>
                <w:sz w:val="20"/>
              </w:rPr>
            </w:pPr>
            <w:r w:rsidRPr="00CC560C">
              <w:rPr>
                <w:rFonts w:cs="Arial"/>
                <w:b/>
                <w:sz w:val="20"/>
              </w:rPr>
              <w:t xml:space="preserve">Plante (choix libre) ton </w:t>
            </w:r>
            <w:r w:rsidR="00D52C45" w:rsidRPr="00CC560C">
              <w:rPr>
                <w:rFonts w:cs="Arial"/>
                <w:b/>
                <w:sz w:val="20"/>
              </w:rPr>
              <w:t>uni</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6000E463" w14:textId="35DEB302" w:rsidR="00EB70D1" w:rsidRPr="00717E48" w:rsidDel="007848F1" w:rsidRDefault="00004D10" w:rsidP="00004D10">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60 cm</w:t>
            </w:r>
          </w:p>
        </w:tc>
      </w:tr>
      <w:tr w:rsidR="00E94028" w:rsidRPr="00717E48" w14:paraId="1BDD12CC" w14:textId="77777777" w:rsidTr="00832A33">
        <w:trPr>
          <w:trHeight w:val="378"/>
        </w:trPr>
        <w:tc>
          <w:tcPr>
            <w:tcW w:w="970" w:type="dxa"/>
            <w:vMerge w:val="restart"/>
            <w:tcBorders>
              <w:top w:val="single" w:sz="4" w:space="0" w:color="auto"/>
              <w:left w:val="single" w:sz="4" w:space="0" w:color="auto"/>
              <w:right w:val="single" w:sz="4" w:space="0" w:color="auto"/>
            </w:tcBorders>
          </w:tcPr>
          <w:p w14:paraId="4604699F" w14:textId="77777777" w:rsidR="00E94028" w:rsidRPr="00717E48" w:rsidRDefault="00E94028" w:rsidP="00E94028">
            <w:pPr>
              <w:jc w:val="center"/>
              <w:rPr>
                <w:rFonts w:cs="Arial"/>
                <w:b/>
                <w:sz w:val="20"/>
              </w:rPr>
            </w:pPr>
          </w:p>
          <w:p w14:paraId="5062C091" w14:textId="77777777" w:rsidR="00E94028" w:rsidRPr="00717E48" w:rsidRDefault="00E94028" w:rsidP="00E94028">
            <w:pPr>
              <w:jc w:val="center"/>
              <w:rPr>
                <w:rFonts w:cs="Arial"/>
                <w:b/>
                <w:sz w:val="20"/>
              </w:rPr>
            </w:pPr>
          </w:p>
          <w:p w14:paraId="4D7C33A0" w14:textId="53667CC8" w:rsidR="00E94028" w:rsidRPr="00717E48" w:rsidRDefault="00313E82" w:rsidP="00A8675A">
            <w:pPr>
              <w:jc w:val="center"/>
              <w:rPr>
                <w:rFonts w:cs="Arial"/>
                <w:b/>
                <w:sz w:val="20"/>
              </w:rPr>
            </w:pPr>
            <w:r>
              <w:rPr>
                <w:rFonts w:cs="Arial"/>
                <w:b/>
                <w:sz w:val="20"/>
              </w:rPr>
              <w:t>1</w:t>
            </w:r>
            <w:r w:rsidR="00A8675A">
              <w:rPr>
                <w:rFonts w:cs="Arial"/>
                <w:b/>
                <w:sz w:val="20"/>
              </w:rPr>
              <w:t>4</w:t>
            </w:r>
          </w:p>
        </w:tc>
        <w:tc>
          <w:tcPr>
            <w:tcW w:w="3382" w:type="dxa"/>
            <w:vMerge w:val="restart"/>
            <w:tcBorders>
              <w:top w:val="single" w:sz="4" w:space="0" w:color="auto"/>
              <w:left w:val="single" w:sz="4" w:space="0" w:color="auto"/>
              <w:right w:val="single" w:sz="4" w:space="0" w:color="auto"/>
            </w:tcBorders>
            <w:vAlign w:val="center"/>
          </w:tcPr>
          <w:p w14:paraId="30D56FCC" w14:textId="27B11E42" w:rsidR="00E94028" w:rsidRPr="00717E48" w:rsidRDefault="00E94028" w:rsidP="00FE43A0">
            <w:pPr>
              <w:jc w:val="center"/>
              <w:rPr>
                <w:rFonts w:cs="Arial"/>
                <w:b/>
                <w:sz w:val="20"/>
              </w:rPr>
            </w:pPr>
            <w:r w:rsidRPr="00717E48">
              <w:rPr>
                <w:rFonts w:cs="Arial"/>
                <w:b/>
                <w:sz w:val="20"/>
              </w:rPr>
              <w:t>Orchidée</w:t>
            </w:r>
          </w:p>
        </w:tc>
        <w:tc>
          <w:tcPr>
            <w:tcW w:w="4394" w:type="dxa"/>
            <w:gridSpan w:val="2"/>
            <w:tcBorders>
              <w:top w:val="single" w:sz="4" w:space="0" w:color="auto"/>
              <w:left w:val="single" w:sz="4" w:space="0" w:color="auto"/>
              <w:bottom w:val="single" w:sz="4" w:space="0" w:color="auto"/>
              <w:right w:val="single" w:sz="4" w:space="0" w:color="auto"/>
            </w:tcBorders>
          </w:tcPr>
          <w:p w14:paraId="2341516A" w14:textId="17377632" w:rsidR="00E94028" w:rsidRPr="00717E48" w:rsidRDefault="00E94028" w:rsidP="00E94028">
            <w:pPr>
              <w:rPr>
                <w:rFonts w:cs="Arial"/>
                <w:sz w:val="20"/>
              </w:rPr>
            </w:pPr>
            <w:r>
              <w:rPr>
                <w:rFonts w:cs="Arial"/>
                <w:sz w:val="20"/>
              </w:rPr>
              <w:t>U</w:t>
            </w:r>
            <w:r w:rsidRPr="00717E48">
              <w:rPr>
                <w:rFonts w:cs="Arial"/>
                <w:sz w:val="20"/>
              </w:rPr>
              <w:t>ne branche</w:t>
            </w:r>
          </w:p>
        </w:tc>
      </w:tr>
      <w:tr w:rsidR="00E94028" w:rsidRPr="00717E48" w14:paraId="37891343" w14:textId="77777777" w:rsidTr="00832A33">
        <w:trPr>
          <w:trHeight w:val="378"/>
        </w:trPr>
        <w:tc>
          <w:tcPr>
            <w:tcW w:w="970" w:type="dxa"/>
            <w:vMerge/>
            <w:tcBorders>
              <w:left w:val="single" w:sz="4" w:space="0" w:color="auto"/>
              <w:bottom w:val="single" w:sz="4" w:space="0" w:color="auto"/>
              <w:right w:val="single" w:sz="4" w:space="0" w:color="auto"/>
            </w:tcBorders>
          </w:tcPr>
          <w:p w14:paraId="6CEB858F" w14:textId="77777777" w:rsidR="00E94028" w:rsidRPr="00717E48" w:rsidRDefault="00E94028" w:rsidP="00E94028">
            <w:pPr>
              <w:jc w:val="center"/>
              <w:rPr>
                <w:rFonts w:cs="Arial"/>
                <w:b/>
                <w:sz w:val="20"/>
              </w:rPr>
            </w:pPr>
          </w:p>
        </w:tc>
        <w:tc>
          <w:tcPr>
            <w:tcW w:w="3382" w:type="dxa"/>
            <w:vMerge/>
            <w:tcBorders>
              <w:left w:val="single" w:sz="4" w:space="0" w:color="auto"/>
              <w:bottom w:val="single" w:sz="4" w:space="0" w:color="auto"/>
              <w:right w:val="single" w:sz="4" w:space="0" w:color="auto"/>
            </w:tcBorders>
          </w:tcPr>
          <w:p w14:paraId="226FA7ED" w14:textId="77777777" w:rsidR="00E94028" w:rsidRPr="00717E48" w:rsidRDefault="00E94028" w:rsidP="00E94028">
            <w:pPr>
              <w:jc w:val="center"/>
              <w:rPr>
                <w:rFonts w:cs="Arial"/>
                <w:b/>
                <w:sz w:val="20"/>
              </w:rPr>
            </w:pPr>
          </w:p>
        </w:tc>
        <w:tc>
          <w:tcPr>
            <w:tcW w:w="4394" w:type="dxa"/>
            <w:gridSpan w:val="2"/>
            <w:tcBorders>
              <w:top w:val="single" w:sz="4" w:space="0" w:color="auto"/>
              <w:left w:val="single" w:sz="4" w:space="0" w:color="auto"/>
              <w:bottom w:val="single" w:sz="4" w:space="0" w:color="auto"/>
              <w:right w:val="single" w:sz="4" w:space="0" w:color="auto"/>
            </w:tcBorders>
          </w:tcPr>
          <w:p w14:paraId="3089F502" w14:textId="7A8EFE59" w:rsidR="00E94028" w:rsidRPr="00717E48" w:rsidRDefault="00E94028" w:rsidP="00E94028">
            <w:pPr>
              <w:rPr>
                <w:rFonts w:cs="Arial"/>
                <w:sz w:val="20"/>
              </w:rPr>
            </w:pPr>
            <w:r w:rsidRPr="00717E48">
              <w:rPr>
                <w:rFonts w:cs="Arial"/>
                <w:sz w:val="20"/>
              </w:rPr>
              <w:t>Deux branches</w:t>
            </w:r>
          </w:p>
        </w:tc>
      </w:tr>
      <w:tr w:rsidR="00E94028" w:rsidRPr="00717E48" w14:paraId="4E53C760" w14:textId="77777777" w:rsidTr="00832A33">
        <w:trPr>
          <w:trHeight w:val="378"/>
        </w:trPr>
        <w:tc>
          <w:tcPr>
            <w:tcW w:w="970" w:type="dxa"/>
            <w:vMerge w:val="restart"/>
            <w:tcBorders>
              <w:top w:val="single" w:sz="4" w:space="0" w:color="auto"/>
              <w:left w:val="single" w:sz="4" w:space="0" w:color="auto"/>
              <w:bottom w:val="single" w:sz="4" w:space="0" w:color="auto"/>
              <w:right w:val="single" w:sz="4" w:space="0" w:color="auto"/>
            </w:tcBorders>
          </w:tcPr>
          <w:p w14:paraId="123155C4" w14:textId="77777777" w:rsidR="00E94028" w:rsidRPr="00717E48" w:rsidRDefault="00E94028" w:rsidP="00E94028">
            <w:pPr>
              <w:jc w:val="center"/>
              <w:rPr>
                <w:rFonts w:cs="Arial"/>
                <w:b/>
                <w:sz w:val="20"/>
              </w:rPr>
            </w:pPr>
          </w:p>
          <w:p w14:paraId="09B3F7E1" w14:textId="77777777" w:rsidR="00E94028" w:rsidRPr="00717E48" w:rsidRDefault="00E94028" w:rsidP="00E94028">
            <w:pPr>
              <w:jc w:val="center"/>
              <w:rPr>
                <w:rFonts w:cs="Arial"/>
                <w:b/>
                <w:sz w:val="20"/>
              </w:rPr>
            </w:pPr>
          </w:p>
          <w:p w14:paraId="583924A4" w14:textId="7DBDE13A" w:rsidR="00E94028" w:rsidRPr="00717E48" w:rsidRDefault="00313E82" w:rsidP="00A8675A">
            <w:pPr>
              <w:jc w:val="center"/>
              <w:rPr>
                <w:rFonts w:cs="Arial"/>
                <w:b/>
                <w:sz w:val="20"/>
              </w:rPr>
            </w:pPr>
            <w:r>
              <w:rPr>
                <w:rFonts w:cs="Arial"/>
                <w:b/>
                <w:sz w:val="20"/>
              </w:rPr>
              <w:t>1</w:t>
            </w:r>
            <w:r w:rsidR="00A8675A">
              <w:rPr>
                <w:rFonts w:cs="Arial"/>
                <w:b/>
                <w:sz w:val="20"/>
              </w:rPr>
              <w:t>5</w:t>
            </w:r>
          </w:p>
        </w:tc>
        <w:tc>
          <w:tcPr>
            <w:tcW w:w="3382" w:type="dxa"/>
            <w:vMerge w:val="restart"/>
            <w:tcBorders>
              <w:top w:val="single" w:sz="4" w:space="0" w:color="auto"/>
              <w:left w:val="single" w:sz="4" w:space="0" w:color="auto"/>
              <w:bottom w:val="single" w:sz="4" w:space="0" w:color="auto"/>
              <w:right w:val="single" w:sz="4" w:space="0" w:color="auto"/>
            </w:tcBorders>
            <w:vAlign w:val="center"/>
          </w:tcPr>
          <w:p w14:paraId="03385E6C" w14:textId="0F92FB13" w:rsidR="00E94028" w:rsidRPr="00717E48" w:rsidRDefault="00E94028" w:rsidP="00E94028">
            <w:pPr>
              <w:jc w:val="center"/>
              <w:rPr>
                <w:rFonts w:cs="Arial"/>
                <w:sz w:val="20"/>
              </w:rPr>
            </w:pPr>
            <w:r w:rsidRPr="00717E48">
              <w:rPr>
                <w:rFonts w:cs="Arial"/>
                <w:b/>
                <w:sz w:val="20"/>
              </w:rPr>
              <w:t xml:space="preserve">Gerbe à </w:t>
            </w:r>
            <w:r>
              <w:rPr>
                <w:rFonts w:cs="Arial"/>
                <w:b/>
                <w:sz w:val="20"/>
              </w:rPr>
              <w:t xml:space="preserve">la </w:t>
            </w:r>
            <w:r w:rsidRPr="00717E48">
              <w:rPr>
                <w:rFonts w:cs="Arial"/>
                <w:b/>
                <w:sz w:val="20"/>
              </w:rPr>
              <w:t>main</w:t>
            </w:r>
          </w:p>
        </w:tc>
        <w:tc>
          <w:tcPr>
            <w:tcW w:w="2268" w:type="dxa"/>
            <w:tcBorders>
              <w:top w:val="single" w:sz="4" w:space="0" w:color="auto"/>
              <w:left w:val="single" w:sz="4" w:space="0" w:color="auto"/>
              <w:bottom w:val="single" w:sz="4" w:space="0" w:color="auto"/>
              <w:right w:val="single" w:sz="4" w:space="0" w:color="auto"/>
            </w:tcBorders>
            <w:hideMark/>
          </w:tcPr>
          <w:p w14:paraId="248AF7DA" w14:textId="60C28242" w:rsidR="00E94028" w:rsidRPr="00717E48" w:rsidRDefault="00E94028" w:rsidP="00E94028">
            <w:pPr>
              <w:rPr>
                <w:rFonts w:cs="Arial"/>
                <w:sz w:val="20"/>
              </w:rPr>
            </w:pPr>
            <w:r>
              <w:rPr>
                <w:rFonts w:cs="Arial"/>
                <w:b/>
                <w:sz w:val="20"/>
              </w:rPr>
              <w:t>P</w:t>
            </w:r>
            <w:r w:rsidRPr="00717E48">
              <w:rPr>
                <w:rFonts w:cs="Arial"/>
                <w:b/>
                <w:sz w:val="20"/>
              </w:rPr>
              <w:t>etit</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02533CE5"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50 cm</w:t>
            </w:r>
          </w:p>
        </w:tc>
      </w:tr>
      <w:tr w:rsidR="00E94028" w:rsidRPr="00717E48" w14:paraId="10677D2B" w14:textId="77777777" w:rsidTr="00832A33">
        <w:trPr>
          <w:trHeight w:val="378"/>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7F1491D4"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532B6EB2" w14:textId="77777777" w:rsidR="00E94028" w:rsidRPr="00717E48" w:rsidRDefault="00E94028" w:rsidP="00E94028">
            <w:pPr>
              <w:rPr>
                <w:rFonts w:cs="Arial"/>
                <w:sz w:val="20"/>
              </w:rPr>
            </w:pPr>
          </w:p>
        </w:tc>
        <w:tc>
          <w:tcPr>
            <w:tcW w:w="2268" w:type="dxa"/>
            <w:tcBorders>
              <w:top w:val="single" w:sz="4" w:space="0" w:color="auto"/>
              <w:left w:val="single" w:sz="4" w:space="0" w:color="auto"/>
              <w:bottom w:val="single" w:sz="4" w:space="0" w:color="auto"/>
              <w:right w:val="single" w:sz="4" w:space="0" w:color="auto"/>
            </w:tcBorders>
            <w:hideMark/>
          </w:tcPr>
          <w:p w14:paraId="44428618" w14:textId="6800071D" w:rsidR="00E94028" w:rsidRPr="00717E48" w:rsidRDefault="00E94028" w:rsidP="00E94028">
            <w:pPr>
              <w:rPr>
                <w:rFonts w:cs="Arial"/>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471F21FB"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60 cm</w:t>
            </w:r>
          </w:p>
        </w:tc>
      </w:tr>
      <w:tr w:rsidR="00E94028" w:rsidRPr="00717E48" w14:paraId="576D132F" w14:textId="77777777" w:rsidTr="00832A33">
        <w:trPr>
          <w:trHeight w:val="378"/>
        </w:trPr>
        <w:tc>
          <w:tcPr>
            <w:tcW w:w="970" w:type="dxa"/>
            <w:vMerge/>
            <w:tcBorders>
              <w:top w:val="single" w:sz="4" w:space="0" w:color="auto"/>
              <w:left w:val="single" w:sz="4" w:space="0" w:color="auto"/>
              <w:bottom w:val="single" w:sz="4" w:space="0" w:color="auto"/>
              <w:right w:val="single" w:sz="4" w:space="0" w:color="auto"/>
            </w:tcBorders>
            <w:vAlign w:val="center"/>
            <w:hideMark/>
          </w:tcPr>
          <w:p w14:paraId="6D398C12" w14:textId="77777777" w:rsidR="00E94028" w:rsidRPr="00717E48" w:rsidRDefault="00E94028" w:rsidP="00E94028">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53BF8A3F" w14:textId="77777777" w:rsidR="00E94028" w:rsidRPr="00717E48" w:rsidRDefault="00E94028" w:rsidP="00E94028">
            <w:pPr>
              <w:rPr>
                <w:rFonts w:cs="Arial"/>
                <w:sz w:val="20"/>
              </w:rPr>
            </w:pPr>
          </w:p>
        </w:tc>
        <w:tc>
          <w:tcPr>
            <w:tcW w:w="2268" w:type="dxa"/>
            <w:tcBorders>
              <w:top w:val="single" w:sz="4" w:space="0" w:color="auto"/>
              <w:left w:val="single" w:sz="4" w:space="0" w:color="auto"/>
              <w:bottom w:val="single" w:sz="4" w:space="0" w:color="auto"/>
              <w:right w:val="single" w:sz="4" w:space="0" w:color="auto"/>
            </w:tcBorders>
            <w:hideMark/>
          </w:tcPr>
          <w:p w14:paraId="76276887" w14:textId="6929C1AB" w:rsidR="00E94028" w:rsidRPr="00717E48" w:rsidRDefault="00E94028" w:rsidP="00E94028">
            <w:pPr>
              <w:rPr>
                <w:rFonts w:cs="Arial"/>
                <w:sz w:val="20"/>
              </w:rPr>
            </w:pPr>
            <w:r>
              <w:rPr>
                <w:rFonts w:cs="Arial"/>
                <w:b/>
                <w:sz w:val="20"/>
              </w:rPr>
              <w:t>G</w:t>
            </w:r>
            <w:r w:rsidRPr="00717E48">
              <w:rPr>
                <w:rFonts w:cs="Arial"/>
                <w:b/>
                <w:sz w:val="20"/>
              </w:rPr>
              <w:t>rand</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60E1F47C" w14:textId="77777777" w:rsidR="00E94028" w:rsidRPr="00717E48" w:rsidRDefault="00E94028" w:rsidP="00E94028">
            <w:pPr>
              <w:jc w:val="center"/>
              <w:rPr>
                <w:rFonts w:cs="Arial"/>
                <w:sz w:val="20"/>
              </w:rPr>
            </w:pPr>
            <w:r w:rsidRPr="00717E48">
              <w:rPr>
                <w:rFonts w:cs="Arial"/>
                <w:sz w:val="20"/>
              </w:rPr>
              <w:t>H</w:t>
            </w:r>
            <w:r w:rsidRPr="00717E48">
              <w:rPr>
                <w:rFonts w:ascii="Cambria Math" w:hAnsi="Cambria Math" w:cs="Cambria Math"/>
                <w:sz w:val="20"/>
              </w:rPr>
              <w:t>≃</w:t>
            </w:r>
            <w:r w:rsidRPr="00717E48">
              <w:rPr>
                <w:rFonts w:cs="Arial"/>
                <w:sz w:val="20"/>
              </w:rPr>
              <w:t>80 cm</w:t>
            </w:r>
          </w:p>
        </w:tc>
      </w:tr>
      <w:tr w:rsidR="00D52C45" w:rsidRPr="00717E48" w14:paraId="7050AC09" w14:textId="77777777" w:rsidTr="00832A33">
        <w:trPr>
          <w:trHeight w:val="378"/>
        </w:trPr>
        <w:tc>
          <w:tcPr>
            <w:tcW w:w="970" w:type="dxa"/>
            <w:vMerge w:val="restart"/>
            <w:tcBorders>
              <w:top w:val="single" w:sz="4" w:space="0" w:color="auto"/>
              <w:left w:val="single" w:sz="4" w:space="0" w:color="auto"/>
              <w:right w:val="single" w:sz="4" w:space="0" w:color="auto"/>
            </w:tcBorders>
          </w:tcPr>
          <w:p w14:paraId="18F72F5B" w14:textId="52BAB1BA" w:rsidR="00D52C45" w:rsidRPr="00717E48" w:rsidRDefault="00D52C45" w:rsidP="00D52C45">
            <w:pPr>
              <w:jc w:val="center"/>
              <w:rPr>
                <w:rFonts w:cs="Arial"/>
                <w:b/>
                <w:sz w:val="20"/>
              </w:rPr>
            </w:pPr>
          </w:p>
          <w:p w14:paraId="09293C47" w14:textId="736B59FF" w:rsidR="00D52C45" w:rsidRDefault="00D52C45" w:rsidP="00D52C45">
            <w:pPr>
              <w:jc w:val="center"/>
              <w:rPr>
                <w:rFonts w:cs="Arial"/>
                <w:b/>
                <w:sz w:val="20"/>
              </w:rPr>
            </w:pPr>
            <w:r w:rsidRPr="00717E48">
              <w:rPr>
                <w:rFonts w:cs="Arial"/>
                <w:b/>
                <w:sz w:val="20"/>
              </w:rPr>
              <w:t>1</w:t>
            </w:r>
            <w:r w:rsidR="00A8675A">
              <w:rPr>
                <w:rFonts w:cs="Arial"/>
                <w:b/>
                <w:sz w:val="20"/>
              </w:rPr>
              <w:t>6</w:t>
            </w:r>
          </w:p>
          <w:p w14:paraId="79BE9ED6" w14:textId="460D8C75" w:rsidR="00D52C45" w:rsidRDefault="00D52C45" w:rsidP="00D52C45">
            <w:pPr>
              <w:jc w:val="center"/>
              <w:rPr>
                <w:rFonts w:cs="Arial"/>
                <w:b/>
                <w:sz w:val="20"/>
              </w:rPr>
            </w:pPr>
          </w:p>
        </w:tc>
        <w:tc>
          <w:tcPr>
            <w:tcW w:w="3382" w:type="dxa"/>
            <w:vMerge w:val="restart"/>
            <w:tcBorders>
              <w:top w:val="single" w:sz="4" w:space="0" w:color="auto"/>
              <w:left w:val="single" w:sz="4" w:space="0" w:color="auto"/>
              <w:right w:val="single" w:sz="4" w:space="0" w:color="auto"/>
            </w:tcBorders>
            <w:vAlign w:val="center"/>
          </w:tcPr>
          <w:p w14:paraId="5CC94FF3" w14:textId="77777777" w:rsidR="00D52C45" w:rsidRPr="00717E48" w:rsidRDefault="00D52C45" w:rsidP="00D52C45">
            <w:pPr>
              <w:jc w:val="center"/>
              <w:rPr>
                <w:rFonts w:cs="Arial"/>
                <w:b/>
                <w:sz w:val="20"/>
              </w:rPr>
            </w:pPr>
            <w:r>
              <w:rPr>
                <w:rFonts w:cs="Arial"/>
                <w:b/>
                <w:sz w:val="20"/>
              </w:rPr>
              <w:t>Raquette (</w:t>
            </w:r>
            <w:r w:rsidRPr="00717E48">
              <w:rPr>
                <w:rFonts w:cs="Arial"/>
                <w:b/>
                <w:sz w:val="20"/>
              </w:rPr>
              <w:t>Dessus de cercueil</w:t>
            </w:r>
            <w:r>
              <w:rPr>
                <w:rFonts w:cs="Arial"/>
                <w:b/>
                <w:sz w:val="20"/>
              </w:rPr>
              <w:t>)</w:t>
            </w:r>
          </w:p>
          <w:p w14:paraId="20E08356" w14:textId="448EC1D4" w:rsidR="00D52C45" w:rsidRPr="00717E48" w:rsidRDefault="00D52C45" w:rsidP="00D52C45">
            <w:pPr>
              <w:jc w:val="center"/>
              <w:rPr>
                <w:rFonts w:cs="Arial"/>
                <w:b/>
                <w:sz w:val="20"/>
              </w:rPr>
            </w:pPr>
          </w:p>
        </w:tc>
        <w:tc>
          <w:tcPr>
            <w:tcW w:w="2268" w:type="dxa"/>
            <w:tcBorders>
              <w:top w:val="single" w:sz="4" w:space="0" w:color="auto"/>
              <w:left w:val="single" w:sz="4" w:space="0" w:color="auto"/>
              <w:bottom w:val="single" w:sz="4" w:space="0" w:color="auto"/>
              <w:right w:val="single" w:sz="4" w:space="0" w:color="auto"/>
            </w:tcBorders>
          </w:tcPr>
          <w:p w14:paraId="601B3D00" w14:textId="63806EF0" w:rsidR="00D52C45" w:rsidRDefault="00D52C45" w:rsidP="00D52C45">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tcPr>
          <w:p w14:paraId="10002323" w14:textId="246F090B" w:rsidR="00D52C45" w:rsidRPr="00717E48" w:rsidRDefault="00D52C45" w:rsidP="00D52C45">
            <w:pPr>
              <w:jc w:val="center"/>
              <w:rPr>
                <w:rFonts w:cs="Arial"/>
                <w:sz w:val="20"/>
              </w:rPr>
            </w:pPr>
            <w:r w:rsidRPr="00717E48">
              <w:rPr>
                <w:rFonts w:cs="Arial"/>
                <w:sz w:val="20"/>
              </w:rPr>
              <w:t>L</w:t>
            </w:r>
            <w:r w:rsidRPr="00717E48">
              <w:rPr>
                <w:rFonts w:ascii="Cambria Math" w:hAnsi="Cambria Math" w:cs="Cambria Math"/>
                <w:sz w:val="20"/>
              </w:rPr>
              <w:t>≃</w:t>
            </w:r>
            <w:r w:rsidRPr="00717E48">
              <w:rPr>
                <w:rFonts w:cs="Arial"/>
                <w:sz w:val="20"/>
              </w:rPr>
              <w:t>120 cm</w:t>
            </w:r>
          </w:p>
        </w:tc>
      </w:tr>
      <w:tr w:rsidR="00D52C45" w:rsidRPr="00717E48" w14:paraId="43C481D0" w14:textId="77777777" w:rsidTr="00832A33">
        <w:trPr>
          <w:trHeight w:val="378"/>
        </w:trPr>
        <w:tc>
          <w:tcPr>
            <w:tcW w:w="970" w:type="dxa"/>
            <w:vMerge/>
            <w:tcBorders>
              <w:left w:val="single" w:sz="4" w:space="0" w:color="auto"/>
              <w:right w:val="single" w:sz="4" w:space="0" w:color="auto"/>
            </w:tcBorders>
            <w:vAlign w:val="center"/>
          </w:tcPr>
          <w:p w14:paraId="61E4C98E" w14:textId="1BD04D44" w:rsidR="00D52C45" w:rsidRDefault="00D52C45" w:rsidP="00D52C45">
            <w:pPr>
              <w:jc w:val="center"/>
              <w:rPr>
                <w:rFonts w:cs="Arial"/>
                <w:b/>
                <w:sz w:val="20"/>
              </w:rPr>
            </w:pPr>
          </w:p>
        </w:tc>
        <w:tc>
          <w:tcPr>
            <w:tcW w:w="3382" w:type="dxa"/>
            <w:vMerge/>
            <w:tcBorders>
              <w:left w:val="single" w:sz="4" w:space="0" w:color="auto"/>
              <w:right w:val="single" w:sz="4" w:space="0" w:color="auto"/>
            </w:tcBorders>
            <w:vAlign w:val="center"/>
          </w:tcPr>
          <w:p w14:paraId="21154932" w14:textId="6DECD3A5" w:rsidR="00D52C45" w:rsidRPr="00717E48" w:rsidRDefault="00D52C45" w:rsidP="00D52C45">
            <w:pPr>
              <w:jc w:val="center"/>
              <w:rPr>
                <w:rFonts w:cs="Arial"/>
                <w:b/>
                <w:sz w:val="20"/>
              </w:rPr>
            </w:pPr>
          </w:p>
        </w:tc>
        <w:tc>
          <w:tcPr>
            <w:tcW w:w="2268" w:type="dxa"/>
            <w:tcBorders>
              <w:top w:val="single" w:sz="4" w:space="0" w:color="auto"/>
              <w:left w:val="single" w:sz="4" w:space="0" w:color="auto"/>
              <w:bottom w:val="single" w:sz="4" w:space="0" w:color="auto"/>
              <w:right w:val="single" w:sz="4" w:space="0" w:color="auto"/>
            </w:tcBorders>
          </w:tcPr>
          <w:p w14:paraId="48A5B943" w14:textId="18BFE9C0" w:rsidR="00D52C45" w:rsidRDefault="00D52C45" w:rsidP="00D52C45">
            <w:pPr>
              <w:rPr>
                <w:rFonts w:cs="Arial"/>
                <w:b/>
                <w:sz w:val="20"/>
              </w:rPr>
            </w:pPr>
            <w:r>
              <w:rPr>
                <w:rFonts w:cs="Arial"/>
                <w:b/>
                <w:sz w:val="20"/>
              </w:rPr>
              <w:t>G</w:t>
            </w:r>
            <w:r w:rsidRPr="00717E48">
              <w:rPr>
                <w:rFonts w:cs="Arial"/>
                <w:b/>
                <w:sz w:val="20"/>
              </w:rPr>
              <w:t>rand</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tcPr>
          <w:p w14:paraId="18C11EBA" w14:textId="7176F869" w:rsidR="00D52C45" w:rsidRPr="00717E48" w:rsidRDefault="00D52C45" w:rsidP="00D52C45">
            <w:pPr>
              <w:jc w:val="center"/>
              <w:rPr>
                <w:rFonts w:cs="Arial"/>
                <w:sz w:val="20"/>
              </w:rPr>
            </w:pPr>
            <w:r w:rsidRPr="00717E48">
              <w:rPr>
                <w:rFonts w:cs="Arial"/>
                <w:sz w:val="20"/>
              </w:rPr>
              <w:t>L</w:t>
            </w:r>
            <w:r w:rsidRPr="00717E48">
              <w:rPr>
                <w:rFonts w:ascii="Cambria Math" w:hAnsi="Cambria Math" w:cs="Cambria Math"/>
                <w:sz w:val="20"/>
              </w:rPr>
              <w:t>≃</w:t>
            </w:r>
            <w:r w:rsidRPr="00717E48">
              <w:rPr>
                <w:rFonts w:cs="Arial"/>
                <w:sz w:val="20"/>
              </w:rPr>
              <w:t>150 cm</w:t>
            </w:r>
          </w:p>
        </w:tc>
      </w:tr>
      <w:tr w:rsidR="004A6F67" w:rsidRPr="00717E48" w14:paraId="3C3F17CE" w14:textId="77777777" w:rsidTr="00832A33">
        <w:tc>
          <w:tcPr>
            <w:tcW w:w="970" w:type="dxa"/>
            <w:vMerge w:val="restart"/>
            <w:tcBorders>
              <w:top w:val="single" w:sz="4" w:space="0" w:color="auto"/>
              <w:left w:val="single" w:sz="4" w:space="0" w:color="auto"/>
              <w:right w:val="single" w:sz="4" w:space="0" w:color="auto"/>
            </w:tcBorders>
          </w:tcPr>
          <w:p w14:paraId="365CA01D" w14:textId="57A2B275" w:rsidR="004A6F67" w:rsidRPr="00717E48" w:rsidRDefault="004A6F67" w:rsidP="004A6F67">
            <w:pPr>
              <w:jc w:val="center"/>
              <w:rPr>
                <w:rFonts w:cs="Arial"/>
                <w:b/>
                <w:sz w:val="20"/>
              </w:rPr>
            </w:pPr>
          </w:p>
          <w:p w14:paraId="1A7749D6" w14:textId="57CA8C12" w:rsidR="004A6F67" w:rsidRPr="00717E48" w:rsidRDefault="004A6F67" w:rsidP="004A6F67">
            <w:pPr>
              <w:jc w:val="center"/>
              <w:rPr>
                <w:rFonts w:cs="Arial"/>
                <w:b/>
                <w:sz w:val="20"/>
              </w:rPr>
            </w:pPr>
            <w:r>
              <w:rPr>
                <w:rFonts w:cs="Arial"/>
                <w:b/>
                <w:sz w:val="20"/>
              </w:rPr>
              <w:t>17</w:t>
            </w:r>
          </w:p>
          <w:p w14:paraId="6B8775B1" w14:textId="1A191179" w:rsidR="004A6F67" w:rsidRPr="00717E48" w:rsidRDefault="004A6F67" w:rsidP="004A6F67">
            <w:pPr>
              <w:jc w:val="center"/>
              <w:rPr>
                <w:rFonts w:cs="Arial"/>
                <w:b/>
                <w:sz w:val="20"/>
              </w:rPr>
            </w:pPr>
          </w:p>
        </w:tc>
        <w:tc>
          <w:tcPr>
            <w:tcW w:w="3382" w:type="dxa"/>
            <w:vMerge w:val="restart"/>
            <w:tcBorders>
              <w:top w:val="single" w:sz="4" w:space="0" w:color="auto"/>
              <w:left w:val="single" w:sz="4" w:space="0" w:color="auto"/>
              <w:right w:val="single" w:sz="4" w:space="0" w:color="auto"/>
            </w:tcBorders>
            <w:vAlign w:val="center"/>
          </w:tcPr>
          <w:p w14:paraId="46BAF1A0" w14:textId="1B77BA72" w:rsidR="004A6F67" w:rsidRPr="00717E48" w:rsidRDefault="004A6F67" w:rsidP="00FE43A0">
            <w:pPr>
              <w:jc w:val="center"/>
              <w:rPr>
                <w:rFonts w:cs="Arial"/>
                <w:b/>
                <w:sz w:val="20"/>
              </w:rPr>
            </w:pPr>
            <w:r>
              <w:rPr>
                <w:rFonts w:cs="Arial"/>
                <w:b/>
                <w:sz w:val="20"/>
              </w:rPr>
              <w:t>Coussin</w:t>
            </w:r>
          </w:p>
        </w:tc>
        <w:tc>
          <w:tcPr>
            <w:tcW w:w="2268" w:type="dxa"/>
            <w:tcBorders>
              <w:top w:val="single" w:sz="4" w:space="0" w:color="auto"/>
              <w:left w:val="single" w:sz="4" w:space="0" w:color="auto"/>
              <w:bottom w:val="single" w:sz="4" w:space="0" w:color="auto"/>
              <w:right w:val="single" w:sz="4" w:space="0" w:color="auto"/>
            </w:tcBorders>
          </w:tcPr>
          <w:p w14:paraId="0CD45760" w14:textId="16BCCD9F" w:rsidR="004A6F67" w:rsidRDefault="004A6F67" w:rsidP="004A6F67">
            <w:pPr>
              <w:rPr>
                <w:rFonts w:cs="Arial"/>
                <w:b/>
                <w:sz w:val="20"/>
              </w:rPr>
            </w:pPr>
            <w:r>
              <w:rPr>
                <w:rFonts w:cs="Arial"/>
                <w:b/>
                <w:sz w:val="20"/>
              </w:rPr>
              <w:t>Petit modèle</w:t>
            </w:r>
          </w:p>
        </w:tc>
        <w:tc>
          <w:tcPr>
            <w:tcW w:w="2126" w:type="dxa"/>
            <w:tcBorders>
              <w:top w:val="single" w:sz="4" w:space="0" w:color="auto"/>
              <w:left w:val="single" w:sz="4" w:space="0" w:color="auto"/>
              <w:bottom w:val="single" w:sz="4" w:space="0" w:color="auto"/>
              <w:right w:val="single" w:sz="4" w:space="0" w:color="auto"/>
            </w:tcBorders>
          </w:tcPr>
          <w:p w14:paraId="4928C5F5" w14:textId="25992DAB" w:rsidR="004A6F67" w:rsidRPr="00717E48" w:rsidRDefault="004A6F67" w:rsidP="004A6F67">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40 cm</w:t>
            </w:r>
          </w:p>
        </w:tc>
      </w:tr>
      <w:tr w:rsidR="004A6F67" w:rsidRPr="00717E48" w14:paraId="73F7A440" w14:textId="77777777" w:rsidTr="00832A33">
        <w:tc>
          <w:tcPr>
            <w:tcW w:w="970" w:type="dxa"/>
            <w:vMerge/>
            <w:tcBorders>
              <w:left w:val="single" w:sz="4" w:space="0" w:color="auto"/>
              <w:right w:val="single" w:sz="4" w:space="0" w:color="auto"/>
            </w:tcBorders>
          </w:tcPr>
          <w:p w14:paraId="5B80FE78" w14:textId="4F004A58" w:rsidR="004A6F67" w:rsidRPr="00717E48" w:rsidRDefault="004A6F67" w:rsidP="004A6F67">
            <w:pPr>
              <w:jc w:val="center"/>
              <w:rPr>
                <w:rFonts w:cs="Arial"/>
                <w:b/>
                <w:sz w:val="20"/>
              </w:rPr>
            </w:pPr>
          </w:p>
        </w:tc>
        <w:tc>
          <w:tcPr>
            <w:tcW w:w="3382" w:type="dxa"/>
            <w:vMerge/>
            <w:tcBorders>
              <w:left w:val="single" w:sz="4" w:space="0" w:color="auto"/>
              <w:right w:val="single" w:sz="4" w:space="0" w:color="auto"/>
            </w:tcBorders>
            <w:vAlign w:val="center"/>
          </w:tcPr>
          <w:p w14:paraId="7EAF2A1D" w14:textId="77777777" w:rsidR="004A6F67" w:rsidRPr="00717E48" w:rsidRDefault="004A6F67" w:rsidP="004A6F67">
            <w:pPr>
              <w:jc w:val="center"/>
              <w:rPr>
                <w:rFonts w:cs="Arial"/>
                <w:b/>
                <w:sz w:val="20"/>
              </w:rPr>
            </w:pPr>
          </w:p>
        </w:tc>
        <w:tc>
          <w:tcPr>
            <w:tcW w:w="2268" w:type="dxa"/>
            <w:tcBorders>
              <w:top w:val="single" w:sz="4" w:space="0" w:color="auto"/>
              <w:left w:val="single" w:sz="4" w:space="0" w:color="auto"/>
              <w:bottom w:val="single" w:sz="4" w:space="0" w:color="auto"/>
              <w:right w:val="single" w:sz="4" w:space="0" w:color="auto"/>
            </w:tcBorders>
          </w:tcPr>
          <w:p w14:paraId="20EFA9A7" w14:textId="7902E401" w:rsidR="004A6F67" w:rsidRDefault="004A6F67" w:rsidP="004A6F67">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tcPr>
          <w:p w14:paraId="254C1CBF" w14:textId="2F1F763D" w:rsidR="004A6F67" w:rsidRPr="00717E48" w:rsidRDefault="004A6F67" w:rsidP="004A6F67">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60 cm</w:t>
            </w:r>
          </w:p>
        </w:tc>
      </w:tr>
      <w:tr w:rsidR="004A6F67" w:rsidRPr="00717E48" w14:paraId="62C3D802" w14:textId="77777777" w:rsidTr="00832A33">
        <w:tc>
          <w:tcPr>
            <w:tcW w:w="970" w:type="dxa"/>
            <w:vMerge/>
            <w:tcBorders>
              <w:left w:val="single" w:sz="4" w:space="0" w:color="auto"/>
              <w:bottom w:val="single" w:sz="4" w:space="0" w:color="auto"/>
              <w:right w:val="single" w:sz="4" w:space="0" w:color="auto"/>
            </w:tcBorders>
          </w:tcPr>
          <w:p w14:paraId="7E65156B" w14:textId="531D0E27" w:rsidR="004A6F67" w:rsidRPr="00717E48" w:rsidRDefault="004A6F67" w:rsidP="004A6F67">
            <w:pPr>
              <w:jc w:val="center"/>
              <w:rPr>
                <w:rFonts w:cs="Arial"/>
                <w:b/>
                <w:sz w:val="20"/>
              </w:rPr>
            </w:pPr>
          </w:p>
        </w:tc>
        <w:tc>
          <w:tcPr>
            <w:tcW w:w="3382" w:type="dxa"/>
            <w:vMerge/>
            <w:tcBorders>
              <w:left w:val="single" w:sz="4" w:space="0" w:color="auto"/>
              <w:bottom w:val="single" w:sz="4" w:space="0" w:color="auto"/>
              <w:right w:val="single" w:sz="4" w:space="0" w:color="auto"/>
            </w:tcBorders>
            <w:vAlign w:val="center"/>
          </w:tcPr>
          <w:p w14:paraId="06F3B8EA" w14:textId="77777777" w:rsidR="004A6F67" w:rsidRPr="00717E48" w:rsidRDefault="004A6F67" w:rsidP="004A6F67">
            <w:pPr>
              <w:jc w:val="center"/>
              <w:rPr>
                <w:rFonts w:cs="Arial"/>
                <w:b/>
                <w:sz w:val="20"/>
              </w:rPr>
            </w:pPr>
          </w:p>
        </w:tc>
        <w:tc>
          <w:tcPr>
            <w:tcW w:w="2268" w:type="dxa"/>
            <w:tcBorders>
              <w:top w:val="single" w:sz="4" w:space="0" w:color="auto"/>
              <w:left w:val="single" w:sz="4" w:space="0" w:color="auto"/>
              <w:bottom w:val="single" w:sz="4" w:space="0" w:color="auto"/>
              <w:right w:val="single" w:sz="4" w:space="0" w:color="auto"/>
            </w:tcBorders>
          </w:tcPr>
          <w:p w14:paraId="4F09930B" w14:textId="5B349BE9" w:rsidR="004A6F67" w:rsidRDefault="004A6F67" w:rsidP="004A6F67">
            <w:pPr>
              <w:rPr>
                <w:rFonts w:cs="Arial"/>
                <w:b/>
                <w:sz w:val="20"/>
              </w:rPr>
            </w:pPr>
            <w:r>
              <w:rPr>
                <w:rFonts w:cs="Arial"/>
                <w:b/>
                <w:sz w:val="20"/>
              </w:rPr>
              <w:t>G</w:t>
            </w:r>
            <w:r w:rsidRPr="00717E48">
              <w:rPr>
                <w:rFonts w:cs="Arial"/>
                <w:b/>
                <w:sz w:val="20"/>
              </w:rPr>
              <w:t>rand</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tcPr>
          <w:p w14:paraId="3D5AE304" w14:textId="41481CFB" w:rsidR="004A6F67" w:rsidRPr="00717E48" w:rsidRDefault="004A6F67" w:rsidP="004A6F67">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70 cm</w:t>
            </w:r>
          </w:p>
        </w:tc>
      </w:tr>
      <w:tr w:rsidR="004A6F67" w:rsidRPr="00717E48" w14:paraId="5E1B0D39" w14:textId="77777777" w:rsidTr="00832A33">
        <w:tc>
          <w:tcPr>
            <w:tcW w:w="970" w:type="dxa"/>
            <w:vMerge w:val="restart"/>
            <w:tcBorders>
              <w:top w:val="single" w:sz="4" w:space="0" w:color="auto"/>
              <w:left w:val="single" w:sz="4" w:space="0" w:color="auto"/>
              <w:bottom w:val="single" w:sz="4" w:space="0" w:color="auto"/>
              <w:right w:val="single" w:sz="4" w:space="0" w:color="auto"/>
            </w:tcBorders>
          </w:tcPr>
          <w:p w14:paraId="0F3962CE" w14:textId="77777777" w:rsidR="004A6F67" w:rsidRPr="00717E48" w:rsidRDefault="004A6F67" w:rsidP="004A6F67">
            <w:pPr>
              <w:jc w:val="center"/>
              <w:rPr>
                <w:rFonts w:cs="Arial"/>
                <w:b/>
                <w:sz w:val="20"/>
              </w:rPr>
            </w:pPr>
          </w:p>
          <w:p w14:paraId="27902F76" w14:textId="5D1F4EF6" w:rsidR="004A6F67" w:rsidRPr="00717E48" w:rsidRDefault="004A6F67" w:rsidP="004A6F67">
            <w:pPr>
              <w:jc w:val="center"/>
              <w:rPr>
                <w:rFonts w:cs="Arial"/>
                <w:b/>
                <w:sz w:val="20"/>
              </w:rPr>
            </w:pPr>
            <w:r w:rsidRPr="00717E48">
              <w:rPr>
                <w:rFonts w:cs="Arial"/>
                <w:b/>
                <w:sz w:val="20"/>
              </w:rPr>
              <w:t>1</w:t>
            </w:r>
            <w:r>
              <w:rPr>
                <w:rFonts w:cs="Arial"/>
                <w:b/>
                <w:sz w:val="20"/>
              </w:rPr>
              <w:t>8</w:t>
            </w:r>
          </w:p>
        </w:tc>
        <w:tc>
          <w:tcPr>
            <w:tcW w:w="3382" w:type="dxa"/>
            <w:vMerge w:val="restart"/>
            <w:tcBorders>
              <w:top w:val="single" w:sz="4" w:space="0" w:color="auto"/>
              <w:left w:val="single" w:sz="4" w:space="0" w:color="auto"/>
              <w:bottom w:val="single" w:sz="4" w:space="0" w:color="auto"/>
              <w:right w:val="single" w:sz="4" w:space="0" w:color="auto"/>
            </w:tcBorders>
            <w:vAlign w:val="center"/>
          </w:tcPr>
          <w:p w14:paraId="0FB5033F" w14:textId="77777777" w:rsidR="004A6F67" w:rsidRPr="00717E48" w:rsidRDefault="004A6F67" w:rsidP="004A6F67">
            <w:pPr>
              <w:jc w:val="center"/>
              <w:rPr>
                <w:rFonts w:cs="Arial"/>
                <w:sz w:val="20"/>
              </w:rPr>
            </w:pPr>
            <w:r w:rsidRPr="00717E48">
              <w:rPr>
                <w:rFonts w:cs="Arial"/>
                <w:b/>
                <w:sz w:val="20"/>
              </w:rPr>
              <w:t>Couronne</w:t>
            </w:r>
          </w:p>
        </w:tc>
        <w:tc>
          <w:tcPr>
            <w:tcW w:w="2268" w:type="dxa"/>
            <w:tcBorders>
              <w:top w:val="single" w:sz="4" w:space="0" w:color="auto"/>
              <w:left w:val="single" w:sz="4" w:space="0" w:color="auto"/>
              <w:bottom w:val="single" w:sz="4" w:space="0" w:color="auto"/>
              <w:right w:val="single" w:sz="4" w:space="0" w:color="auto"/>
            </w:tcBorders>
            <w:hideMark/>
          </w:tcPr>
          <w:p w14:paraId="2E4A3FEF" w14:textId="75B566EB" w:rsidR="004A6F67" w:rsidRPr="00717E48" w:rsidRDefault="004A6F67" w:rsidP="004A6F67">
            <w:pPr>
              <w:rPr>
                <w:rFonts w:cs="Arial"/>
                <w:b/>
                <w:sz w:val="20"/>
              </w:rPr>
            </w:pPr>
            <w:r>
              <w:rPr>
                <w:rFonts w:cs="Arial"/>
                <w:b/>
                <w:sz w:val="20"/>
              </w:rPr>
              <w:t>P</w:t>
            </w:r>
            <w:r w:rsidRPr="00717E48">
              <w:rPr>
                <w:rFonts w:cs="Arial"/>
                <w:b/>
                <w:sz w:val="20"/>
              </w:rPr>
              <w:t>etit</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71838891" w14:textId="77777777" w:rsidR="004A6F67" w:rsidRPr="00717E48" w:rsidRDefault="004A6F67" w:rsidP="004A6F67">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60 cm</w:t>
            </w:r>
          </w:p>
        </w:tc>
      </w:tr>
      <w:tr w:rsidR="004A6F67" w:rsidRPr="00717E48" w14:paraId="11D6A216" w14:textId="77777777" w:rsidTr="00832A33">
        <w:tc>
          <w:tcPr>
            <w:tcW w:w="970" w:type="dxa"/>
            <w:vMerge/>
            <w:tcBorders>
              <w:top w:val="single" w:sz="4" w:space="0" w:color="auto"/>
              <w:left w:val="single" w:sz="4" w:space="0" w:color="auto"/>
              <w:bottom w:val="single" w:sz="4" w:space="0" w:color="auto"/>
              <w:right w:val="single" w:sz="4" w:space="0" w:color="auto"/>
            </w:tcBorders>
            <w:vAlign w:val="center"/>
            <w:hideMark/>
          </w:tcPr>
          <w:p w14:paraId="4ED728EF" w14:textId="77777777" w:rsidR="004A6F67" w:rsidRPr="00717E48" w:rsidRDefault="004A6F67" w:rsidP="004A6F67">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2F4A41E0" w14:textId="77777777" w:rsidR="004A6F67" w:rsidRPr="00717E48" w:rsidRDefault="004A6F67" w:rsidP="004A6F67">
            <w:pPr>
              <w:rPr>
                <w:rFonts w:cs="Arial"/>
                <w:sz w:val="20"/>
              </w:rPr>
            </w:pPr>
          </w:p>
        </w:tc>
        <w:tc>
          <w:tcPr>
            <w:tcW w:w="2268" w:type="dxa"/>
            <w:tcBorders>
              <w:top w:val="single" w:sz="4" w:space="0" w:color="auto"/>
              <w:left w:val="single" w:sz="4" w:space="0" w:color="auto"/>
              <w:bottom w:val="single" w:sz="4" w:space="0" w:color="auto"/>
              <w:right w:val="single" w:sz="4" w:space="0" w:color="auto"/>
            </w:tcBorders>
            <w:hideMark/>
          </w:tcPr>
          <w:p w14:paraId="4ECDFB2D" w14:textId="14B733B9" w:rsidR="004A6F67" w:rsidRPr="00717E48" w:rsidRDefault="004A6F67" w:rsidP="004A6F67">
            <w:pPr>
              <w:rPr>
                <w:rFonts w:cs="Arial"/>
                <w:b/>
                <w:sz w:val="20"/>
              </w:rPr>
            </w:pPr>
            <w:r>
              <w:rPr>
                <w:rFonts w:cs="Arial"/>
                <w:b/>
                <w:sz w:val="20"/>
              </w:rPr>
              <w:t>M</w:t>
            </w:r>
            <w:r w:rsidRPr="00717E48">
              <w:rPr>
                <w:rFonts w:cs="Arial"/>
                <w:b/>
                <w:sz w:val="20"/>
              </w:rPr>
              <w:t>oyen</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4F29CE28" w14:textId="77777777" w:rsidR="004A6F67" w:rsidRPr="00717E48" w:rsidRDefault="004A6F67" w:rsidP="004A6F67">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70 cm</w:t>
            </w:r>
          </w:p>
        </w:tc>
      </w:tr>
      <w:tr w:rsidR="004A6F67" w:rsidRPr="00717E48" w14:paraId="397EB430" w14:textId="77777777" w:rsidTr="00832A33">
        <w:tc>
          <w:tcPr>
            <w:tcW w:w="970" w:type="dxa"/>
            <w:vMerge/>
            <w:tcBorders>
              <w:top w:val="single" w:sz="4" w:space="0" w:color="auto"/>
              <w:left w:val="single" w:sz="4" w:space="0" w:color="auto"/>
              <w:bottom w:val="single" w:sz="4" w:space="0" w:color="auto"/>
              <w:right w:val="single" w:sz="4" w:space="0" w:color="auto"/>
            </w:tcBorders>
            <w:vAlign w:val="center"/>
            <w:hideMark/>
          </w:tcPr>
          <w:p w14:paraId="7214D964" w14:textId="77777777" w:rsidR="004A6F67" w:rsidRPr="00717E48" w:rsidRDefault="004A6F67" w:rsidP="004A6F67">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24E4C266" w14:textId="77777777" w:rsidR="004A6F67" w:rsidRPr="00717E48" w:rsidRDefault="004A6F67" w:rsidP="004A6F67">
            <w:pPr>
              <w:rPr>
                <w:rFonts w:cs="Arial"/>
                <w:sz w:val="20"/>
              </w:rPr>
            </w:pPr>
          </w:p>
        </w:tc>
        <w:tc>
          <w:tcPr>
            <w:tcW w:w="2268" w:type="dxa"/>
            <w:tcBorders>
              <w:top w:val="single" w:sz="4" w:space="0" w:color="auto"/>
              <w:left w:val="single" w:sz="4" w:space="0" w:color="auto"/>
              <w:bottom w:val="single" w:sz="4" w:space="0" w:color="auto"/>
              <w:right w:val="single" w:sz="4" w:space="0" w:color="auto"/>
            </w:tcBorders>
            <w:hideMark/>
          </w:tcPr>
          <w:p w14:paraId="77027A46" w14:textId="0B0BAA5C" w:rsidR="004A6F67" w:rsidRPr="00717E48" w:rsidRDefault="004A6F67" w:rsidP="004A6F67">
            <w:pPr>
              <w:rPr>
                <w:rFonts w:cs="Arial"/>
                <w:b/>
                <w:sz w:val="20"/>
              </w:rPr>
            </w:pPr>
            <w:r>
              <w:rPr>
                <w:rFonts w:cs="Arial"/>
                <w:b/>
                <w:sz w:val="20"/>
              </w:rPr>
              <w:t>G</w:t>
            </w:r>
            <w:r w:rsidRPr="00717E48">
              <w:rPr>
                <w:rFonts w:cs="Arial"/>
                <w:b/>
                <w:sz w:val="20"/>
              </w:rPr>
              <w:t>rand</w:t>
            </w:r>
            <w:r w:rsidRPr="00717E48">
              <w:rPr>
                <w:rFonts w:cs="Arial"/>
                <w:sz w:val="20"/>
              </w:rPr>
              <w:t xml:space="preserve"> modèle</w:t>
            </w:r>
          </w:p>
        </w:tc>
        <w:tc>
          <w:tcPr>
            <w:tcW w:w="2126" w:type="dxa"/>
            <w:tcBorders>
              <w:top w:val="single" w:sz="4" w:space="0" w:color="auto"/>
              <w:left w:val="single" w:sz="4" w:space="0" w:color="auto"/>
              <w:bottom w:val="single" w:sz="4" w:space="0" w:color="auto"/>
              <w:right w:val="single" w:sz="4" w:space="0" w:color="auto"/>
            </w:tcBorders>
            <w:hideMark/>
          </w:tcPr>
          <w:p w14:paraId="3519CA9D" w14:textId="77777777" w:rsidR="004A6F67" w:rsidRPr="00717E48" w:rsidRDefault="004A6F67" w:rsidP="004A6F67">
            <w:pPr>
              <w:jc w:val="center"/>
              <w:rPr>
                <w:rFonts w:cs="Arial"/>
                <w:sz w:val="20"/>
              </w:rPr>
            </w:pPr>
            <w:r w:rsidRPr="00717E48">
              <w:rPr>
                <w:rFonts w:cs="Arial"/>
                <w:sz w:val="20"/>
              </w:rPr>
              <w:t>Ø</w:t>
            </w:r>
            <w:r w:rsidRPr="00717E48">
              <w:rPr>
                <w:rFonts w:ascii="Cambria Math" w:hAnsi="Cambria Math" w:cs="Cambria Math"/>
                <w:sz w:val="20"/>
              </w:rPr>
              <w:t>≃</w:t>
            </w:r>
            <w:r w:rsidRPr="00717E48">
              <w:rPr>
                <w:rFonts w:cs="Arial"/>
                <w:sz w:val="20"/>
              </w:rPr>
              <w:t>80 cm</w:t>
            </w:r>
          </w:p>
        </w:tc>
      </w:tr>
      <w:tr w:rsidR="00E50DD6" w:rsidRPr="00717E48" w14:paraId="45F95DAE" w14:textId="77777777" w:rsidTr="00832A33">
        <w:tc>
          <w:tcPr>
            <w:tcW w:w="970" w:type="dxa"/>
            <w:vMerge w:val="restart"/>
            <w:tcBorders>
              <w:top w:val="single" w:sz="4" w:space="0" w:color="auto"/>
              <w:left w:val="single" w:sz="4" w:space="0" w:color="auto"/>
              <w:right w:val="single" w:sz="4" w:space="0" w:color="auto"/>
            </w:tcBorders>
            <w:vAlign w:val="center"/>
          </w:tcPr>
          <w:p w14:paraId="11BF7E86" w14:textId="4D2FF11E" w:rsidR="00E50DD6" w:rsidRPr="00717E48" w:rsidRDefault="00E50DD6" w:rsidP="004A6F67">
            <w:pPr>
              <w:jc w:val="center"/>
              <w:rPr>
                <w:rFonts w:cs="Arial"/>
                <w:b/>
                <w:sz w:val="20"/>
              </w:rPr>
            </w:pPr>
            <w:r w:rsidRPr="00717E48">
              <w:rPr>
                <w:rFonts w:cs="Arial"/>
                <w:b/>
                <w:sz w:val="20"/>
              </w:rPr>
              <w:t>1</w:t>
            </w:r>
            <w:r>
              <w:rPr>
                <w:rFonts w:cs="Arial"/>
                <w:b/>
                <w:sz w:val="20"/>
              </w:rPr>
              <w:t>9</w:t>
            </w:r>
          </w:p>
          <w:p w14:paraId="4857435D" w14:textId="16FAE11C" w:rsidR="00E50DD6" w:rsidRPr="00717E48" w:rsidRDefault="00E50DD6" w:rsidP="003C45AA">
            <w:pPr>
              <w:jc w:val="center"/>
              <w:rPr>
                <w:rFonts w:cs="Arial"/>
                <w:b/>
                <w:sz w:val="20"/>
              </w:rPr>
            </w:pPr>
          </w:p>
        </w:tc>
        <w:tc>
          <w:tcPr>
            <w:tcW w:w="3382" w:type="dxa"/>
            <w:vMerge w:val="restart"/>
            <w:tcBorders>
              <w:top w:val="single" w:sz="4" w:space="0" w:color="auto"/>
              <w:left w:val="single" w:sz="4" w:space="0" w:color="auto"/>
              <w:right w:val="single" w:sz="4" w:space="0" w:color="auto"/>
            </w:tcBorders>
            <w:vAlign w:val="center"/>
          </w:tcPr>
          <w:p w14:paraId="4B9CB7BC" w14:textId="77777777" w:rsidR="00E50DD6" w:rsidRPr="00717E48" w:rsidRDefault="00E50DD6" w:rsidP="004A6F67">
            <w:pPr>
              <w:jc w:val="center"/>
              <w:rPr>
                <w:rFonts w:cs="Arial"/>
                <w:sz w:val="20"/>
              </w:rPr>
            </w:pPr>
            <w:r w:rsidRPr="00717E48">
              <w:rPr>
                <w:rFonts w:cs="Arial"/>
                <w:b/>
                <w:sz w:val="20"/>
              </w:rPr>
              <w:t>Ruban</w:t>
            </w:r>
          </w:p>
          <w:p w14:paraId="1AE35628" w14:textId="319A9D1B" w:rsidR="00E50DD6" w:rsidRPr="00717E48" w:rsidRDefault="00E50DD6" w:rsidP="004A6F67">
            <w:pPr>
              <w:jc w:val="center"/>
              <w:rPr>
                <w:rFonts w:cs="Arial"/>
                <w:sz w:val="20"/>
              </w:rPr>
            </w:pPr>
          </w:p>
        </w:tc>
        <w:tc>
          <w:tcPr>
            <w:tcW w:w="4394" w:type="dxa"/>
            <w:gridSpan w:val="2"/>
            <w:tcBorders>
              <w:top w:val="single" w:sz="4" w:space="0" w:color="auto"/>
              <w:left w:val="single" w:sz="4" w:space="0" w:color="auto"/>
              <w:bottom w:val="single" w:sz="4" w:space="0" w:color="auto"/>
              <w:right w:val="single" w:sz="4" w:space="0" w:color="auto"/>
            </w:tcBorders>
            <w:hideMark/>
          </w:tcPr>
          <w:p w14:paraId="54546D7E" w14:textId="3AE06F27" w:rsidR="00E50DD6" w:rsidRPr="00717E48" w:rsidRDefault="00E50DD6" w:rsidP="004A6F67">
            <w:pPr>
              <w:jc w:val="both"/>
              <w:rPr>
                <w:rFonts w:cs="Arial"/>
                <w:sz w:val="20"/>
              </w:rPr>
            </w:pPr>
            <w:r>
              <w:rPr>
                <w:rFonts w:cs="Arial"/>
                <w:b/>
                <w:sz w:val="20"/>
              </w:rPr>
              <w:t>R</w:t>
            </w:r>
            <w:r w:rsidRPr="00717E48">
              <w:rPr>
                <w:rFonts w:cs="Arial"/>
                <w:b/>
                <w:sz w:val="20"/>
              </w:rPr>
              <w:t xml:space="preserve">uban tricolore </w:t>
            </w:r>
            <w:r w:rsidRPr="00717E48">
              <w:rPr>
                <w:rFonts w:cs="Arial"/>
                <w:sz w:val="20"/>
              </w:rPr>
              <w:t>avec inscription en lettres dorées</w:t>
            </w:r>
          </w:p>
        </w:tc>
      </w:tr>
      <w:tr w:rsidR="00E50DD6" w:rsidRPr="00717E48" w14:paraId="575E3608" w14:textId="77777777" w:rsidTr="00832A33">
        <w:tc>
          <w:tcPr>
            <w:tcW w:w="970" w:type="dxa"/>
            <w:vMerge/>
            <w:tcBorders>
              <w:left w:val="single" w:sz="4" w:space="0" w:color="auto"/>
              <w:bottom w:val="single" w:sz="4" w:space="0" w:color="auto"/>
              <w:right w:val="single" w:sz="4" w:space="0" w:color="auto"/>
            </w:tcBorders>
            <w:vAlign w:val="center"/>
            <w:hideMark/>
          </w:tcPr>
          <w:p w14:paraId="0A8BAD10" w14:textId="2A4D769A" w:rsidR="00E50DD6" w:rsidRPr="00717E48" w:rsidRDefault="00E50DD6" w:rsidP="00A0543B">
            <w:pPr>
              <w:jc w:val="center"/>
              <w:rPr>
                <w:rFonts w:cs="Arial"/>
                <w:b/>
                <w:sz w:val="20"/>
              </w:rPr>
            </w:pPr>
          </w:p>
        </w:tc>
        <w:tc>
          <w:tcPr>
            <w:tcW w:w="3382" w:type="dxa"/>
            <w:vMerge/>
            <w:tcBorders>
              <w:left w:val="single" w:sz="4" w:space="0" w:color="auto"/>
              <w:bottom w:val="single" w:sz="4" w:space="0" w:color="auto"/>
              <w:right w:val="single" w:sz="4" w:space="0" w:color="auto"/>
            </w:tcBorders>
            <w:vAlign w:val="center"/>
            <w:hideMark/>
          </w:tcPr>
          <w:p w14:paraId="2B7AF1EA" w14:textId="227EFF42" w:rsidR="00E50DD6" w:rsidRPr="00A0543B" w:rsidRDefault="00E50DD6" w:rsidP="00A0543B">
            <w:pPr>
              <w:jc w:val="center"/>
              <w:rPr>
                <w:rFonts w:cs="Arial"/>
                <w:b/>
                <w:sz w:val="20"/>
              </w:rPr>
            </w:pPr>
          </w:p>
        </w:tc>
        <w:tc>
          <w:tcPr>
            <w:tcW w:w="4394" w:type="dxa"/>
            <w:gridSpan w:val="2"/>
            <w:tcBorders>
              <w:top w:val="single" w:sz="4" w:space="0" w:color="auto"/>
              <w:left w:val="single" w:sz="4" w:space="0" w:color="auto"/>
              <w:bottom w:val="single" w:sz="4" w:space="0" w:color="auto"/>
              <w:right w:val="single" w:sz="4" w:space="0" w:color="auto"/>
            </w:tcBorders>
            <w:hideMark/>
          </w:tcPr>
          <w:p w14:paraId="4E135986" w14:textId="4F14F220" w:rsidR="00E50DD6" w:rsidRPr="00717E48" w:rsidRDefault="00E50DD6" w:rsidP="004A6F67">
            <w:pPr>
              <w:jc w:val="both"/>
              <w:rPr>
                <w:rFonts w:cs="Arial"/>
                <w:sz w:val="20"/>
              </w:rPr>
            </w:pPr>
            <w:r>
              <w:rPr>
                <w:rFonts w:cs="Arial"/>
                <w:b/>
                <w:sz w:val="20"/>
              </w:rPr>
              <w:t>R</w:t>
            </w:r>
            <w:r w:rsidRPr="00717E48">
              <w:rPr>
                <w:rFonts w:cs="Arial"/>
                <w:b/>
                <w:sz w:val="20"/>
              </w:rPr>
              <w:t xml:space="preserve">uban blanc </w:t>
            </w:r>
            <w:r w:rsidRPr="00717E48">
              <w:rPr>
                <w:rFonts w:cs="Arial"/>
                <w:sz w:val="20"/>
              </w:rPr>
              <w:t>avec inscription en lettres dorées</w:t>
            </w:r>
          </w:p>
        </w:tc>
      </w:tr>
      <w:tr w:rsidR="004A6F67" w:rsidRPr="00717E48" w14:paraId="6B150C88" w14:textId="77777777" w:rsidTr="00832A33">
        <w:tc>
          <w:tcPr>
            <w:tcW w:w="970" w:type="dxa"/>
            <w:vMerge w:val="restart"/>
            <w:tcBorders>
              <w:top w:val="single" w:sz="4" w:space="0" w:color="auto"/>
              <w:left w:val="single" w:sz="4" w:space="0" w:color="auto"/>
              <w:bottom w:val="single" w:sz="4" w:space="0" w:color="auto"/>
              <w:right w:val="single" w:sz="4" w:space="0" w:color="auto"/>
            </w:tcBorders>
          </w:tcPr>
          <w:p w14:paraId="544BAE44" w14:textId="77777777" w:rsidR="004A6F67" w:rsidRPr="00717E48" w:rsidRDefault="004A6F67" w:rsidP="004A6F67">
            <w:pPr>
              <w:jc w:val="center"/>
              <w:rPr>
                <w:rFonts w:cs="Arial"/>
                <w:b/>
                <w:sz w:val="20"/>
              </w:rPr>
            </w:pPr>
          </w:p>
          <w:p w14:paraId="637C82DC" w14:textId="77777777" w:rsidR="004A6F67" w:rsidRPr="00717E48" w:rsidRDefault="004A6F67" w:rsidP="004A6F67">
            <w:pPr>
              <w:jc w:val="center"/>
              <w:rPr>
                <w:rFonts w:cs="Arial"/>
                <w:b/>
                <w:sz w:val="20"/>
              </w:rPr>
            </w:pPr>
          </w:p>
          <w:p w14:paraId="3AB517FA" w14:textId="0006E9D8" w:rsidR="004A6F67" w:rsidRPr="00717E48" w:rsidRDefault="004A6F67" w:rsidP="00E50DD6">
            <w:pPr>
              <w:jc w:val="center"/>
              <w:rPr>
                <w:rFonts w:cs="Arial"/>
                <w:b/>
                <w:sz w:val="20"/>
              </w:rPr>
            </w:pPr>
            <w:r>
              <w:rPr>
                <w:rFonts w:cs="Arial"/>
                <w:b/>
                <w:sz w:val="20"/>
              </w:rPr>
              <w:t>2</w:t>
            </w:r>
            <w:r w:rsidR="00E50DD6">
              <w:rPr>
                <w:rFonts w:cs="Arial"/>
                <w:b/>
                <w:sz w:val="20"/>
              </w:rPr>
              <w:t>0</w:t>
            </w:r>
          </w:p>
        </w:tc>
        <w:tc>
          <w:tcPr>
            <w:tcW w:w="3382" w:type="dxa"/>
            <w:vMerge w:val="restart"/>
            <w:tcBorders>
              <w:top w:val="single" w:sz="4" w:space="0" w:color="auto"/>
              <w:left w:val="single" w:sz="4" w:space="0" w:color="auto"/>
              <w:bottom w:val="single" w:sz="4" w:space="0" w:color="auto"/>
              <w:right w:val="single" w:sz="4" w:space="0" w:color="auto"/>
            </w:tcBorders>
            <w:vAlign w:val="center"/>
          </w:tcPr>
          <w:p w14:paraId="4641A648" w14:textId="77777777" w:rsidR="004A6F67" w:rsidRPr="00717E48" w:rsidRDefault="004A6F67" w:rsidP="004A6F67">
            <w:pPr>
              <w:jc w:val="center"/>
              <w:rPr>
                <w:rFonts w:cs="Arial"/>
                <w:b/>
                <w:sz w:val="20"/>
              </w:rPr>
            </w:pPr>
            <w:r w:rsidRPr="00717E48">
              <w:rPr>
                <w:rFonts w:cs="Arial"/>
                <w:b/>
                <w:sz w:val="20"/>
              </w:rPr>
              <w:t>Sapin Nordmann</w:t>
            </w:r>
          </w:p>
        </w:tc>
        <w:tc>
          <w:tcPr>
            <w:tcW w:w="2268" w:type="dxa"/>
            <w:tcBorders>
              <w:top w:val="single" w:sz="4" w:space="0" w:color="auto"/>
              <w:left w:val="single" w:sz="4" w:space="0" w:color="auto"/>
              <w:bottom w:val="single" w:sz="4" w:space="0" w:color="auto"/>
              <w:right w:val="single" w:sz="4" w:space="0" w:color="auto"/>
            </w:tcBorders>
            <w:hideMark/>
          </w:tcPr>
          <w:p w14:paraId="5F94F777" w14:textId="4706F19E" w:rsidR="004A6F67" w:rsidRPr="00717E48" w:rsidRDefault="004A6F67" w:rsidP="004A6F67">
            <w:pPr>
              <w:rPr>
                <w:rFonts w:cs="Arial"/>
                <w:sz w:val="20"/>
              </w:rPr>
            </w:pPr>
            <w:r>
              <w:rPr>
                <w:rFonts w:cs="Arial"/>
                <w:b/>
                <w:sz w:val="20"/>
              </w:rPr>
              <w:t>P</w:t>
            </w:r>
            <w:r w:rsidRPr="00717E48">
              <w:rPr>
                <w:rFonts w:cs="Arial"/>
                <w:b/>
                <w:sz w:val="20"/>
              </w:rPr>
              <w:t>etit</w:t>
            </w:r>
            <w:r w:rsidRPr="00717E48">
              <w:rPr>
                <w:rFonts w:cs="Arial"/>
                <w:sz w:val="20"/>
              </w:rPr>
              <w:t xml:space="preserve"> modèle</w:t>
            </w:r>
          </w:p>
          <w:p w14:paraId="70E66BDD" w14:textId="77777777" w:rsidR="004A6F67" w:rsidRPr="00717E48" w:rsidRDefault="004A6F67" w:rsidP="004A6F67">
            <w:pPr>
              <w:rPr>
                <w:rFonts w:cs="Arial"/>
                <w:b/>
                <w:sz w:val="20"/>
              </w:rPr>
            </w:pPr>
            <w:r w:rsidRPr="00717E48">
              <w:rPr>
                <w:rFonts w:cs="Arial"/>
                <w:sz w:val="20"/>
              </w:rPr>
              <w:t>(socle inclus)</w:t>
            </w:r>
          </w:p>
        </w:tc>
        <w:tc>
          <w:tcPr>
            <w:tcW w:w="2126" w:type="dxa"/>
            <w:tcBorders>
              <w:top w:val="single" w:sz="4" w:space="0" w:color="auto"/>
              <w:left w:val="single" w:sz="4" w:space="0" w:color="auto"/>
              <w:bottom w:val="single" w:sz="4" w:space="0" w:color="auto"/>
              <w:right w:val="single" w:sz="4" w:space="0" w:color="auto"/>
            </w:tcBorders>
            <w:hideMark/>
          </w:tcPr>
          <w:p w14:paraId="52C5031B" w14:textId="77777777" w:rsidR="004A6F67" w:rsidRPr="00717E48" w:rsidRDefault="004A6F67" w:rsidP="004A6F67">
            <w:pPr>
              <w:jc w:val="center"/>
              <w:rPr>
                <w:rFonts w:cs="Arial"/>
                <w:sz w:val="20"/>
              </w:rPr>
            </w:pPr>
            <w:r w:rsidRPr="00717E48">
              <w:rPr>
                <w:rFonts w:cs="Arial"/>
                <w:sz w:val="20"/>
              </w:rPr>
              <w:t xml:space="preserve">H </w:t>
            </w:r>
            <w:r w:rsidRPr="00717E48">
              <w:rPr>
                <w:rFonts w:ascii="Cambria Math" w:hAnsi="Cambria Math" w:cs="Cambria Math"/>
                <w:sz w:val="20"/>
              </w:rPr>
              <w:t>≃</w:t>
            </w:r>
            <w:r w:rsidRPr="00717E48">
              <w:rPr>
                <w:rFonts w:cs="Arial"/>
                <w:sz w:val="20"/>
              </w:rPr>
              <w:t xml:space="preserve"> &gt;100 ≤120 cm</w:t>
            </w:r>
          </w:p>
        </w:tc>
      </w:tr>
      <w:tr w:rsidR="004A6F67" w:rsidRPr="00717E48" w14:paraId="0F6237B9" w14:textId="77777777" w:rsidTr="00832A33">
        <w:tc>
          <w:tcPr>
            <w:tcW w:w="970" w:type="dxa"/>
            <w:vMerge/>
            <w:tcBorders>
              <w:top w:val="single" w:sz="4" w:space="0" w:color="auto"/>
              <w:left w:val="single" w:sz="4" w:space="0" w:color="auto"/>
              <w:bottom w:val="single" w:sz="4" w:space="0" w:color="auto"/>
              <w:right w:val="single" w:sz="4" w:space="0" w:color="auto"/>
            </w:tcBorders>
            <w:vAlign w:val="center"/>
            <w:hideMark/>
          </w:tcPr>
          <w:p w14:paraId="218EA290" w14:textId="77777777" w:rsidR="004A6F67" w:rsidRPr="00717E48" w:rsidRDefault="004A6F67" w:rsidP="004A6F67">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77FF2A2D" w14:textId="77777777" w:rsidR="004A6F67" w:rsidRPr="00717E48" w:rsidRDefault="004A6F67" w:rsidP="004A6F67">
            <w:pPr>
              <w:rPr>
                <w:rFonts w:cs="Arial"/>
                <w:b/>
                <w:sz w:val="20"/>
              </w:rPr>
            </w:pPr>
          </w:p>
        </w:tc>
        <w:tc>
          <w:tcPr>
            <w:tcW w:w="2268" w:type="dxa"/>
            <w:tcBorders>
              <w:top w:val="single" w:sz="4" w:space="0" w:color="auto"/>
              <w:left w:val="single" w:sz="4" w:space="0" w:color="auto"/>
              <w:bottom w:val="single" w:sz="4" w:space="0" w:color="auto"/>
              <w:right w:val="single" w:sz="4" w:space="0" w:color="auto"/>
            </w:tcBorders>
            <w:hideMark/>
          </w:tcPr>
          <w:p w14:paraId="13020593" w14:textId="16779D54" w:rsidR="004A6F67" w:rsidRPr="00717E48" w:rsidRDefault="004A6F67" w:rsidP="004A6F67">
            <w:pPr>
              <w:rPr>
                <w:rFonts w:cs="Arial"/>
                <w:sz w:val="20"/>
              </w:rPr>
            </w:pPr>
            <w:r>
              <w:rPr>
                <w:rFonts w:cs="Arial"/>
                <w:b/>
                <w:sz w:val="20"/>
              </w:rPr>
              <w:t>M</w:t>
            </w:r>
            <w:r w:rsidRPr="00717E48">
              <w:rPr>
                <w:rFonts w:cs="Arial"/>
                <w:b/>
                <w:sz w:val="20"/>
              </w:rPr>
              <w:t>oyen</w:t>
            </w:r>
            <w:r w:rsidRPr="00717E48">
              <w:rPr>
                <w:rFonts w:cs="Arial"/>
                <w:sz w:val="20"/>
              </w:rPr>
              <w:t xml:space="preserve"> modèle</w:t>
            </w:r>
          </w:p>
          <w:p w14:paraId="4F9C8A61" w14:textId="77777777" w:rsidR="004A6F67" w:rsidRPr="00717E48" w:rsidRDefault="004A6F67" w:rsidP="004A6F67">
            <w:pPr>
              <w:rPr>
                <w:rFonts w:cs="Arial"/>
                <w:b/>
                <w:sz w:val="20"/>
              </w:rPr>
            </w:pPr>
            <w:r w:rsidRPr="00717E48">
              <w:rPr>
                <w:rFonts w:cs="Arial"/>
                <w:sz w:val="20"/>
              </w:rPr>
              <w:t>(socle inclus)</w:t>
            </w:r>
          </w:p>
        </w:tc>
        <w:tc>
          <w:tcPr>
            <w:tcW w:w="2126" w:type="dxa"/>
            <w:tcBorders>
              <w:top w:val="single" w:sz="4" w:space="0" w:color="auto"/>
              <w:left w:val="single" w:sz="4" w:space="0" w:color="auto"/>
              <w:bottom w:val="single" w:sz="4" w:space="0" w:color="auto"/>
              <w:right w:val="single" w:sz="4" w:space="0" w:color="auto"/>
            </w:tcBorders>
            <w:hideMark/>
          </w:tcPr>
          <w:p w14:paraId="43758AFF" w14:textId="77777777" w:rsidR="004A6F67" w:rsidRPr="00717E48" w:rsidRDefault="004A6F67" w:rsidP="004A6F67">
            <w:pPr>
              <w:jc w:val="center"/>
              <w:rPr>
                <w:rFonts w:cs="Arial"/>
                <w:sz w:val="20"/>
              </w:rPr>
            </w:pPr>
            <w:r w:rsidRPr="00717E48">
              <w:rPr>
                <w:rFonts w:cs="Arial"/>
                <w:sz w:val="20"/>
              </w:rPr>
              <w:t xml:space="preserve">H </w:t>
            </w:r>
            <w:r w:rsidRPr="00717E48">
              <w:rPr>
                <w:rFonts w:ascii="Cambria Math" w:hAnsi="Cambria Math" w:cs="Cambria Math"/>
                <w:sz w:val="20"/>
              </w:rPr>
              <w:t>≃</w:t>
            </w:r>
            <w:r w:rsidRPr="00717E48">
              <w:rPr>
                <w:rFonts w:cs="Arial"/>
                <w:sz w:val="20"/>
              </w:rPr>
              <w:t xml:space="preserve"> &gt;120 ≤150 cm</w:t>
            </w:r>
          </w:p>
        </w:tc>
      </w:tr>
      <w:tr w:rsidR="004A6F67" w:rsidRPr="00717E48" w14:paraId="0E7BA0FA" w14:textId="77777777" w:rsidTr="00832A33">
        <w:tc>
          <w:tcPr>
            <w:tcW w:w="970" w:type="dxa"/>
            <w:vMerge/>
            <w:tcBorders>
              <w:top w:val="single" w:sz="4" w:space="0" w:color="auto"/>
              <w:left w:val="single" w:sz="4" w:space="0" w:color="auto"/>
              <w:bottom w:val="single" w:sz="4" w:space="0" w:color="auto"/>
              <w:right w:val="single" w:sz="4" w:space="0" w:color="auto"/>
            </w:tcBorders>
            <w:vAlign w:val="center"/>
            <w:hideMark/>
          </w:tcPr>
          <w:p w14:paraId="46007AF0" w14:textId="77777777" w:rsidR="004A6F67" w:rsidRPr="00717E48" w:rsidRDefault="004A6F67" w:rsidP="004A6F67">
            <w:pPr>
              <w:rPr>
                <w:rFonts w:cs="Arial"/>
                <w:b/>
                <w:sz w:val="20"/>
              </w:rPr>
            </w:pPr>
          </w:p>
        </w:tc>
        <w:tc>
          <w:tcPr>
            <w:tcW w:w="3382" w:type="dxa"/>
            <w:vMerge/>
            <w:tcBorders>
              <w:top w:val="single" w:sz="4" w:space="0" w:color="auto"/>
              <w:left w:val="single" w:sz="4" w:space="0" w:color="auto"/>
              <w:bottom w:val="single" w:sz="4" w:space="0" w:color="auto"/>
              <w:right w:val="single" w:sz="4" w:space="0" w:color="auto"/>
            </w:tcBorders>
            <w:vAlign w:val="center"/>
            <w:hideMark/>
          </w:tcPr>
          <w:p w14:paraId="1B793503" w14:textId="77777777" w:rsidR="004A6F67" w:rsidRPr="00717E48" w:rsidRDefault="004A6F67" w:rsidP="004A6F67">
            <w:pPr>
              <w:rPr>
                <w:rFonts w:cs="Arial"/>
                <w:b/>
                <w:sz w:val="20"/>
              </w:rPr>
            </w:pPr>
          </w:p>
        </w:tc>
        <w:tc>
          <w:tcPr>
            <w:tcW w:w="2268" w:type="dxa"/>
            <w:tcBorders>
              <w:top w:val="single" w:sz="4" w:space="0" w:color="auto"/>
              <w:left w:val="single" w:sz="4" w:space="0" w:color="auto"/>
              <w:bottom w:val="single" w:sz="4" w:space="0" w:color="auto"/>
              <w:right w:val="single" w:sz="4" w:space="0" w:color="auto"/>
            </w:tcBorders>
            <w:hideMark/>
          </w:tcPr>
          <w:p w14:paraId="13F3762E" w14:textId="0B187A67" w:rsidR="004A6F67" w:rsidRPr="00717E48" w:rsidRDefault="004A6F67" w:rsidP="004A6F67">
            <w:pPr>
              <w:rPr>
                <w:rFonts w:cs="Arial"/>
                <w:sz w:val="20"/>
              </w:rPr>
            </w:pPr>
            <w:r>
              <w:rPr>
                <w:rFonts w:cs="Arial"/>
                <w:b/>
                <w:sz w:val="20"/>
              </w:rPr>
              <w:t>G</w:t>
            </w:r>
            <w:r w:rsidRPr="00717E48">
              <w:rPr>
                <w:rFonts w:cs="Arial"/>
                <w:b/>
                <w:sz w:val="20"/>
              </w:rPr>
              <w:t>rand</w:t>
            </w:r>
            <w:r w:rsidRPr="00717E48">
              <w:rPr>
                <w:rFonts w:cs="Arial"/>
                <w:sz w:val="20"/>
              </w:rPr>
              <w:t xml:space="preserve"> modèle</w:t>
            </w:r>
          </w:p>
          <w:p w14:paraId="7E097E20" w14:textId="77777777" w:rsidR="004A6F67" w:rsidRPr="00717E48" w:rsidRDefault="004A6F67" w:rsidP="004A6F67">
            <w:pPr>
              <w:rPr>
                <w:rFonts w:cs="Arial"/>
                <w:b/>
                <w:sz w:val="20"/>
              </w:rPr>
            </w:pPr>
            <w:r w:rsidRPr="00717E48">
              <w:rPr>
                <w:rFonts w:cs="Arial"/>
                <w:sz w:val="20"/>
              </w:rPr>
              <w:t>(socle inclus)</w:t>
            </w:r>
          </w:p>
        </w:tc>
        <w:tc>
          <w:tcPr>
            <w:tcW w:w="2126" w:type="dxa"/>
            <w:tcBorders>
              <w:top w:val="single" w:sz="4" w:space="0" w:color="auto"/>
              <w:left w:val="single" w:sz="4" w:space="0" w:color="auto"/>
              <w:bottom w:val="single" w:sz="4" w:space="0" w:color="auto"/>
              <w:right w:val="single" w:sz="4" w:space="0" w:color="auto"/>
            </w:tcBorders>
            <w:hideMark/>
          </w:tcPr>
          <w:p w14:paraId="4D389366" w14:textId="77777777" w:rsidR="004A6F67" w:rsidRPr="00717E48" w:rsidRDefault="004A6F67" w:rsidP="004A6F67">
            <w:pPr>
              <w:jc w:val="center"/>
              <w:rPr>
                <w:rFonts w:cs="Arial"/>
                <w:sz w:val="20"/>
              </w:rPr>
            </w:pPr>
            <w:r w:rsidRPr="00717E48">
              <w:rPr>
                <w:rFonts w:cs="Arial"/>
                <w:sz w:val="20"/>
              </w:rPr>
              <w:t xml:space="preserve">H </w:t>
            </w:r>
            <w:r w:rsidRPr="00717E48">
              <w:rPr>
                <w:rFonts w:ascii="Cambria Math" w:hAnsi="Cambria Math" w:cs="Cambria Math"/>
                <w:sz w:val="20"/>
              </w:rPr>
              <w:t>≃</w:t>
            </w:r>
            <w:r w:rsidRPr="00717E48">
              <w:rPr>
                <w:rFonts w:cs="Arial"/>
                <w:sz w:val="20"/>
              </w:rPr>
              <w:t xml:space="preserve"> &gt;150 ≤205 cm</w:t>
            </w:r>
          </w:p>
        </w:tc>
      </w:tr>
    </w:tbl>
    <w:p w14:paraId="7757C6EB" w14:textId="77777777" w:rsidR="00834296" w:rsidRPr="00717E48" w:rsidRDefault="00834296" w:rsidP="00834296">
      <w:pPr>
        <w:rPr>
          <w:rFonts w:cs="Arial"/>
          <w:sz w:val="20"/>
        </w:rPr>
      </w:pPr>
    </w:p>
    <w:p w14:paraId="7D772AE4" w14:textId="05A7C35B" w:rsidR="00834296" w:rsidRPr="00717E48" w:rsidRDefault="00834296" w:rsidP="002641D8">
      <w:pPr>
        <w:pStyle w:val="Sous-titre"/>
        <w:numPr>
          <w:ilvl w:val="0"/>
          <w:numId w:val="0"/>
        </w:numPr>
        <w:ind w:left="720" w:hanging="720"/>
        <w:jc w:val="both"/>
        <w:rPr>
          <w:rFonts w:ascii="Arial" w:hAnsi="Arial" w:cs="Arial"/>
          <w:b/>
          <w:sz w:val="20"/>
          <w:szCs w:val="20"/>
          <w:u w:val="none"/>
        </w:rPr>
      </w:pPr>
      <w:bookmarkStart w:id="8" w:name="_Toc194484642"/>
      <w:r w:rsidRPr="00717E48">
        <w:rPr>
          <w:rFonts w:ascii="Arial" w:hAnsi="Arial" w:cs="Arial"/>
          <w:b/>
          <w:sz w:val="20"/>
          <w:szCs w:val="20"/>
          <w:u w:val="none"/>
        </w:rPr>
        <w:t>2.2 Dispositions spécifiques</w:t>
      </w:r>
      <w:bookmarkEnd w:id="8"/>
      <w:r w:rsidRPr="00717E48">
        <w:rPr>
          <w:rFonts w:ascii="Arial" w:hAnsi="Arial" w:cs="Arial"/>
          <w:b/>
          <w:sz w:val="20"/>
          <w:szCs w:val="20"/>
          <w:u w:val="none"/>
        </w:rPr>
        <w:t xml:space="preserve"> </w:t>
      </w:r>
    </w:p>
    <w:p w14:paraId="0C44D29D" w14:textId="46F4D901" w:rsidR="00D34335" w:rsidRPr="00717E48" w:rsidRDefault="00D34335" w:rsidP="005E77DE">
      <w:pPr>
        <w:rPr>
          <w:rFonts w:cs="Arial"/>
          <w:sz w:val="20"/>
        </w:rPr>
      </w:pPr>
    </w:p>
    <w:p w14:paraId="0C4408A6" w14:textId="46E50441" w:rsidR="004F28B4" w:rsidRPr="0044332C" w:rsidRDefault="00FE3ABD" w:rsidP="00A0543B">
      <w:pPr>
        <w:pStyle w:val="Paragraphedeliste"/>
        <w:numPr>
          <w:ilvl w:val="0"/>
          <w:numId w:val="40"/>
        </w:numPr>
        <w:spacing w:line="271" w:lineRule="auto"/>
        <w:rPr>
          <w:rFonts w:cs="Arial"/>
        </w:rPr>
      </w:pPr>
      <w:r w:rsidRPr="0044332C">
        <w:rPr>
          <w:rFonts w:cs="Arial"/>
        </w:rPr>
        <w:t>Le titulaire doit o</w:t>
      </w:r>
      <w:r w:rsidR="004F28B4" w:rsidRPr="0044332C">
        <w:rPr>
          <w:rFonts w:cs="Arial"/>
        </w:rPr>
        <w:t>ffrir le choix</w:t>
      </w:r>
      <w:r w:rsidR="00063EAB" w:rsidRPr="0044332C">
        <w:rPr>
          <w:rFonts w:cs="Arial"/>
        </w:rPr>
        <w:t xml:space="preserve"> e</w:t>
      </w:r>
      <w:r w:rsidR="004F28B4" w:rsidRPr="0044332C">
        <w:rPr>
          <w:rFonts w:cs="Arial"/>
        </w:rPr>
        <w:t>ntre plusieurs espèces</w:t>
      </w:r>
      <w:r w:rsidR="00063EAB" w:rsidRPr="0044332C">
        <w:rPr>
          <w:rFonts w:cs="Arial"/>
        </w:rPr>
        <w:t xml:space="preserve"> et d</w:t>
      </w:r>
      <w:r w:rsidR="004F28B4" w:rsidRPr="0044332C">
        <w:rPr>
          <w:rFonts w:cs="Arial"/>
        </w:rPr>
        <w:t>e couleurs variées (</w:t>
      </w:r>
      <w:r w:rsidR="00E302F9">
        <w:rPr>
          <w:rFonts w:cs="Arial"/>
        </w:rPr>
        <w:t>u</w:t>
      </w:r>
      <w:r w:rsidR="004F28B4" w:rsidRPr="0044332C">
        <w:rPr>
          <w:rFonts w:cs="Arial"/>
        </w:rPr>
        <w:t>nicolore, multicolore ou à dominante)</w:t>
      </w:r>
      <w:r w:rsidR="00063EAB" w:rsidRPr="0044332C">
        <w:rPr>
          <w:rFonts w:cs="Arial"/>
        </w:rPr>
        <w:t>.</w:t>
      </w:r>
    </w:p>
    <w:p w14:paraId="79BE9DF1" w14:textId="77777777" w:rsidR="007848F1" w:rsidRPr="00717E48" w:rsidRDefault="007848F1" w:rsidP="000235BF">
      <w:pPr>
        <w:pStyle w:val="Paragraphedeliste"/>
        <w:spacing w:before="0" w:line="271" w:lineRule="auto"/>
        <w:rPr>
          <w:rFonts w:cs="Arial"/>
        </w:rPr>
      </w:pPr>
    </w:p>
    <w:p w14:paraId="3A35C5C5" w14:textId="2F5C3108" w:rsidR="00D34335" w:rsidRPr="00717E48" w:rsidRDefault="00FE3ABD" w:rsidP="004F28B4">
      <w:pPr>
        <w:rPr>
          <w:rFonts w:cs="Arial"/>
          <w:sz w:val="20"/>
        </w:rPr>
      </w:pPr>
      <w:r w:rsidRPr="00717E48">
        <w:rPr>
          <w:rFonts w:eastAsiaTheme="minorEastAsia" w:cs="Arial"/>
          <w:sz w:val="20"/>
        </w:rPr>
        <w:t>Il doit être possible de c</w:t>
      </w:r>
      <w:r w:rsidR="004F28B4" w:rsidRPr="00717E48">
        <w:rPr>
          <w:rFonts w:eastAsiaTheme="minorEastAsia" w:cs="Arial"/>
          <w:sz w:val="20"/>
        </w:rPr>
        <w:t>hanger les couleurs</w:t>
      </w:r>
      <w:r w:rsidR="004F28B4" w:rsidRPr="00717E48">
        <w:rPr>
          <w:rFonts w:cs="Arial"/>
          <w:sz w:val="20"/>
        </w:rPr>
        <w:t xml:space="preserve"> </w:t>
      </w:r>
      <w:r w:rsidR="00E302F9">
        <w:rPr>
          <w:rFonts w:cs="Arial"/>
          <w:sz w:val="20"/>
        </w:rPr>
        <w:t>des fleurs</w:t>
      </w:r>
      <w:r w:rsidR="00840130">
        <w:rPr>
          <w:rFonts w:cs="Arial"/>
          <w:sz w:val="20"/>
        </w:rPr>
        <w:t xml:space="preserve"> (corolle – pétales)</w:t>
      </w:r>
      <w:r w:rsidR="00E302F9">
        <w:rPr>
          <w:rFonts w:cs="Arial"/>
          <w:sz w:val="20"/>
        </w:rPr>
        <w:t xml:space="preserve"> </w:t>
      </w:r>
      <w:r w:rsidR="004F28B4" w:rsidRPr="00717E48">
        <w:rPr>
          <w:rFonts w:cs="Arial"/>
          <w:sz w:val="20"/>
        </w:rPr>
        <w:t>tout en garantissant le même prix</w:t>
      </w:r>
      <w:r w:rsidR="007848F1">
        <w:rPr>
          <w:rFonts w:cs="Arial"/>
          <w:sz w:val="20"/>
        </w:rPr>
        <w:t>.</w:t>
      </w:r>
    </w:p>
    <w:p w14:paraId="407E4F4F" w14:textId="57944AD7" w:rsidR="00D34335" w:rsidRPr="00717E48" w:rsidRDefault="00D34335" w:rsidP="005E77DE">
      <w:pPr>
        <w:rPr>
          <w:rFonts w:cs="Arial"/>
          <w:sz w:val="20"/>
        </w:rPr>
      </w:pPr>
    </w:p>
    <w:p w14:paraId="75B2F2AC" w14:textId="2F92AB35" w:rsidR="004F28B4" w:rsidRPr="0044332C" w:rsidRDefault="004F28B4" w:rsidP="00A0543B">
      <w:pPr>
        <w:pStyle w:val="Paragraphedeliste"/>
        <w:numPr>
          <w:ilvl w:val="0"/>
          <w:numId w:val="40"/>
        </w:numPr>
        <w:spacing w:line="259" w:lineRule="auto"/>
        <w:rPr>
          <w:rFonts w:cs="Arial"/>
        </w:rPr>
      </w:pPr>
      <w:r w:rsidRPr="00A0543B">
        <w:rPr>
          <w:rFonts w:cs="Arial"/>
          <w:b/>
        </w:rPr>
        <w:t xml:space="preserve">Pour les catégories </w:t>
      </w:r>
      <w:r w:rsidR="00FE24B4" w:rsidRPr="00A0543B">
        <w:rPr>
          <w:rFonts w:cs="Arial"/>
          <w:b/>
        </w:rPr>
        <w:t>1</w:t>
      </w:r>
      <w:r w:rsidR="00784F2F" w:rsidRPr="00A0543B">
        <w:rPr>
          <w:rFonts w:cs="Arial"/>
          <w:b/>
        </w:rPr>
        <w:t xml:space="preserve">5 à 18 </w:t>
      </w:r>
      <w:r w:rsidR="00195CFB" w:rsidRPr="00A0543B">
        <w:rPr>
          <w:rFonts w:cs="Arial"/>
          <w:b/>
        </w:rPr>
        <w:t xml:space="preserve">du tableau présenté </w:t>
      </w:r>
      <w:r w:rsidR="00195CFB" w:rsidRPr="00A0543B">
        <w:rPr>
          <w:rFonts w:cs="Arial"/>
          <w:b/>
          <w:i/>
        </w:rPr>
        <w:t>supra</w:t>
      </w:r>
      <w:r w:rsidRPr="00A0543B">
        <w:rPr>
          <w:rFonts w:cs="Arial"/>
          <w:b/>
        </w:rPr>
        <w:t> :</w:t>
      </w:r>
      <w:r w:rsidR="00CC560C">
        <w:rPr>
          <w:rFonts w:cs="Arial"/>
        </w:rPr>
        <w:t xml:space="preserve"> (</w:t>
      </w:r>
      <w:r w:rsidR="00E302F9">
        <w:rPr>
          <w:rFonts w:cs="Arial"/>
        </w:rPr>
        <w:t>g</w:t>
      </w:r>
      <w:r w:rsidR="00CC560C">
        <w:rPr>
          <w:rFonts w:cs="Arial"/>
        </w:rPr>
        <w:t xml:space="preserve">erbe, </w:t>
      </w:r>
      <w:r w:rsidRPr="0044332C">
        <w:rPr>
          <w:rFonts w:cs="Arial"/>
        </w:rPr>
        <w:t>dessus de cercueil</w:t>
      </w:r>
      <w:r w:rsidR="00CC560C">
        <w:rPr>
          <w:rFonts w:cs="Arial"/>
        </w:rPr>
        <w:t xml:space="preserve">, coussin et </w:t>
      </w:r>
      <w:bookmarkStart w:id="9" w:name="_GoBack"/>
      <w:bookmarkEnd w:id="9"/>
      <w:r w:rsidR="00CC560C">
        <w:rPr>
          <w:rFonts w:cs="Arial"/>
        </w:rPr>
        <w:t>couronne</w:t>
      </w:r>
      <w:r w:rsidRPr="0044332C">
        <w:rPr>
          <w:rFonts w:cs="Arial"/>
        </w:rPr>
        <w:t>)</w:t>
      </w:r>
      <w:r w:rsidR="007848F1" w:rsidRPr="0044332C">
        <w:rPr>
          <w:rFonts w:cs="Arial"/>
        </w:rPr>
        <w:t> :</w:t>
      </w:r>
    </w:p>
    <w:p w14:paraId="18150E9B" w14:textId="77777777" w:rsidR="009D4466" w:rsidRPr="00717E48" w:rsidRDefault="009D4466" w:rsidP="004F28B4">
      <w:pPr>
        <w:spacing w:line="259" w:lineRule="auto"/>
        <w:rPr>
          <w:rFonts w:cs="Arial"/>
          <w:sz w:val="20"/>
        </w:rPr>
      </w:pPr>
    </w:p>
    <w:p w14:paraId="6F080999" w14:textId="1C1173AA" w:rsidR="00D34335" w:rsidRPr="00717E48" w:rsidRDefault="009D4466" w:rsidP="004F28B4">
      <w:pPr>
        <w:rPr>
          <w:rFonts w:cs="Arial"/>
          <w:sz w:val="20"/>
        </w:rPr>
      </w:pPr>
      <w:r w:rsidRPr="00717E48">
        <w:rPr>
          <w:rFonts w:cs="Arial"/>
          <w:sz w:val="20"/>
        </w:rPr>
        <w:t>Le titulaire doit p</w:t>
      </w:r>
      <w:r w:rsidR="004F28B4" w:rsidRPr="00717E48">
        <w:rPr>
          <w:rFonts w:cs="Arial"/>
          <w:sz w:val="20"/>
        </w:rPr>
        <w:t>roposer une gamme tricolore (</w:t>
      </w:r>
      <w:r w:rsidR="00195CFB">
        <w:rPr>
          <w:rFonts w:cs="Arial"/>
          <w:sz w:val="20"/>
        </w:rPr>
        <w:t>b</w:t>
      </w:r>
      <w:r w:rsidR="004F28B4" w:rsidRPr="00717E48">
        <w:rPr>
          <w:rFonts w:cs="Arial"/>
          <w:sz w:val="20"/>
        </w:rPr>
        <w:t>leu, blanc, rouge)</w:t>
      </w:r>
      <w:r w:rsidR="00E302F9">
        <w:rPr>
          <w:rFonts w:cs="Arial"/>
          <w:sz w:val="20"/>
        </w:rPr>
        <w:t>.</w:t>
      </w:r>
    </w:p>
    <w:p w14:paraId="5A8C274C" w14:textId="648C8DA8" w:rsidR="00FE43A0" w:rsidRDefault="00FE43A0">
      <w:pPr>
        <w:rPr>
          <w:rFonts w:cs="Arial"/>
          <w:sz w:val="20"/>
        </w:rPr>
      </w:pPr>
      <w:r>
        <w:rPr>
          <w:rFonts w:cs="Arial"/>
          <w:sz w:val="20"/>
        </w:rPr>
        <w:br w:type="page"/>
      </w:r>
    </w:p>
    <w:p w14:paraId="2AA304EA" w14:textId="7A6DA2E4" w:rsidR="004F28B4" w:rsidRPr="0044332C" w:rsidRDefault="004F28B4" w:rsidP="00A0543B">
      <w:pPr>
        <w:pStyle w:val="Paragraphedeliste"/>
        <w:numPr>
          <w:ilvl w:val="0"/>
          <w:numId w:val="40"/>
        </w:numPr>
        <w:spacing w:line="259" w:lineRule="auto"/>
        <w:rPr>
          <w:rFonts w:cs="Arial"/>
        </w:rPr>
      </w:pPr>
      <w:r w:rsidRPr="00A0543B">
        <w:rPr>
          <w:rFonts w:cs="Arial"/>
          <w:b/>
        </w:rPr>
        <w:t>Pour l</w:t>
      </w:r>
      <w:r w:rsidR="00E07658">
        <w:rPr>
          <w:rFonts w:cs="Arial"/>
          <w:b/>
        </w:rPr>
        <w:t>a c</w:t>
      </w:r>
      <w:r w:rsidRPr="00A0543B">
        <w:rPr>
          <w:rFonts w:cs="Arial"/>
          <w:b/>
        </w:rPr>
        <w:t>atégorie 1</w:t>
      </w:r>
      <w:r w:rsidR="0044332C" w:rsidRPr="00A0543B">
        <w:rPr>
          <w:rFonts w:cs="Arial"/>
          <w:b/>
        </w:rPr>
        <w:t xml:space="preserve">9 </w:t>
      </w:r>
      <w:r w:rsidR="00195CFB" w:rsidRPr="00A0543B">
        <w:rPr>
          <w:rFonts w:cs="Arial"/>
          <w:b/>
        </w:rPr>
        <w:t xml:space="preserve">du tableau présenté </w:t>
      </w:r>
      <w:r w:rsidR="00195CFB" w:rsidRPr="00A0543B">
        <w:rPr>
          <w:rFonts w:cs="Arial"/>
          <w:b/>
          <w:i/>
        </w:rPr>
        <w:t>supra</w:t>
      </w:r>
      <w:r w:rsidR="00195CFB" w:rsidRPr="00A0543B">
        <w:rPr>
          <w:rFonts w:cs="Arial"/>
          <w:b/>
        </w:rPr>
        <w:t> </w:t>
      </w:r>
      <w:r w:rsidRPr="00A0543B">
        <w:rPr>
          <w:rFonts w:cs="Arial"/>
          <w:b/>
        </w:rPr>
        <w:t xml:space="preserve">: </w:t>
      </w:r>
      <w:r w:rsidR="00CC560C">
        <w:rPr>
          <w:rFonts w:cs="Arial"/>
        </w:rPr>
        <w:t>(ruban</w:t>
      </w:r>
      <w:r w:rsidRPr="0044332C">
        <w:rPr>
          <w:rFonts w:cs="Arial"/>
        </w:rPr>
        <w:t>)</w:t>
      </w:r>
    </w:p>
    <w:p w14:paraId="04E8A903" w14:textId="77777777" w:rsidR="00F37A74" w:rsidRPr="00717E48" w:rsidRDefault="00F37A74" w:rsidP="004F28B4">
      <w:pPr>
        <w:spacing w:line="259" w:lineRule="auto"/>
        <w:rPr>
          <w:rFonts w:cs="Arial"/>
          <w:sz w:val="20"/>
        </w:rPr>
      </w:pPr>
    </w:p>
    <w:p w14:paraId="5769DEDE" w14:textId="30AB8C98" w:rsidR="004F28B4" w:rsidRPr="00717E48" w:rsidRDefault="004F28B4" w:rsidP="004F28B4">
      <w:pPr>
        <w:rPr>
          <w:rFonts w:cs="Arial"/>
          <w:sz w:val="20"/>
        </w:rPr>
      </w:pPr>
      <w:r w:rsidRPr="00717E48">
        <w:rPr>
          <w:rFonts w:cs="Arial"/>
          <w:sz w:val="20"/>
        </w:rPr>
        <w:t xml:space="preserve">Le titulaire doit retranscrire </w:t>
      </w:r>
      <w:r w:rsidR="00B67F27" w:rsidRPr="00717E48">
        <w:rPr>
          <w:rFonts w:cs="Arial"/>
          <w:sz w:val="20"/>
        </w:rPr>
        <w:t>précisément l</w:t>
      </w:r>
      <w:r w:rsidRPr="00717E48">
        <w:rPr>
          <w:rFonts w:cs="Arial"/>
          <w:sz w:val="20"/>
        </w:rPr>
        <w:t>e texte rédigé par l</w:t>
      </w:r>
      <w:r w:rsidR="00063EAB">
        <w:rPr>
          <w:rFonts w:cs="Arial"/>
          <w:sz w:val="20"/>
        </w:rPr>
        <w:t>’</w:t>
      </w:r>
      <w:r w:rsidRPr="00717E48">
        <w:rPr>
          <w:rFonts w:cs="Arial"/>
          <w:sz w:val="20"/>
        </w:rPr>
        <w:t xml:space="preserve">entité </w:t>
      </w:r>
      <w:r w:rsidR="00AD1FA8">
        <w:rPr>
          <w:rFonts w:cs="Arial"/>
          <w:sz w:val="20"/>
        </w:rPr>
        <w:t>passant la commande</w:t>
      </w:r>
      <w:r w:rsidRPr="00717E48">
        <w:rPr>
          <w:rFonts w:cs="Arial"/>
          <w:sz w:val="20"/>
        </w:rPr>
        <w:t xml:space="preserve"> </w:t>
      </w:r>
      <w:r w:rsidR="00063EAB">
        <w:rPr>
          <w:rFonts w:cs="Arial"/>
          <w:sz w:val="20"/>
        </w:rPr>
        <w:t>(</w:t>
      </w:r>
      <w:r w:rsidRPr="00717E48">
        <w:rPr>
          <w:rFonts w:cs="Arial"/>
          <w:sz w:val="20"/>
        </w:rPr>
        <w:t xml:space="preserve">et joint à </w:t>
      </w:r>
      <w:r w:rsidR="00063EAB">
        <w:rPr>
          <w:rFonts w:cs="Arial"/>
          <w:sz w:val="20"/>
        </w:rPr>
        <w:t xml:space="preserve">la </w:t>
      </w:r>
      <w:r w:rsidRPr="00717E48">
        <w:rPr>
          <w:rFonts w:cs="Arial"/>
          <w:sz w:val="20"/>
        </w:rPr>
        <w:t>commande</w:t>
      </w:r>
      <w:r w:rsidR="00063EAB">
        <w:rPr>
          <w:rFonts w:cs="Arial"/>
          <w:sz w:val="20"/>
        </w:rPr>
        <w:t xml:space="preserve"> ad-hoc)</w:t>
      </w:r>
      <w:r w:rsidR="00FE36E6" w:rsidRPr="00717E48">
        <w:rPr>
          <w:rFonts w:cs="Arial"/>
          <w:sz w:val="20"/>
        </w:rPr>
        <w:t>.</w:t>
      </w:r>
    </w:p>
    <w:p w14:paraId="0CAB3C22" w14:textId="2AB3FC13" w:rsidR="002641D8" w:rsidRPr="00717E48" w:rsidRDefault="002641D8" w:rsidP="004F28B4">
      <w:pPr>
        <w:rPr>
          <w:rFonts w:cs="Arial"/>
          <w:sz w:val="20"/>
        </w:rPr>
      </w:pPr>
    </w:p>
    <w:p w14:paraId="58EC1ABC" w14:textId="0210C59E" w:rsidR="002641D8" w:rsidRPr="00717E48" w:rsidRDefault="002641D8" w:rsidP="002641D8">
      <w:pPr>
        <w:pStyle w:val="Titre"/>
        <w:rPr>
          <w:rFonts w:ascii="Arial" w:hAnsi="Arial" w:cs="Arial"/>
          <w:sz w:val="20"/>
          <w:szCs w:val="20"/>
        </w:rPr>
      </w:pPr>
      <w:bookmarkStart w:id="10" w:name="_Toc194484643"/>
      <w:r w:rsidRPr="00717E48">
        <w:rPr>
          <w:rFonts w:ascii="Arial" w:hAnsi="Arial" w:cs="Arial"/>
          <w:sz w:val="20"/>
          <w:szCs w:val="20"/>
        </w:rPr>
        <w:t>3 – MODALIT</w:t>
      </w:r>
      <w:r w:rsidR="007848F1">
        <w:rPr>
          <w:rFonts w:ascii="Arial" w:hAnsi="Arial" w:cs="Arial"/>
          <w:sz w:val="20"/>
          <w:szCs w:val="20"/>
        </w:rPr>
        <w:t>É</w:t>
      </w:r>
      <w:r w:rsidRPr="00717E48">
        <w:rPr>
          <w:rFonts w:ascii="Arial" w:hAnsi="Arial" w:cs="Arial"/>
          <w:sz w:val="20"/>
          <w:szCs w:val="20"/>
        </w:rPr>
        <w:t>S D’EX</w:t>
      </w:r>
      <w:r w:rsidR="007848F1">
        <w:rPr>
          <w:rFonts w:ascii="Arial" w:hAnsi="Arial" w:cs="Arial"/>
          <w:sz w:val="20"/>
          <w:szCs w:val="20"/>
        </w:rPr>
        <w:t>É</w:t>
      </w:r>
      <w:r w:rsidRPr="00717E48">
        <w:rPr>
          <w:rFonts w:ascii="Arial" w:hAnsi="Arial" w:cs="Arial"/>
          <w:sz w:val="20"/>
          <w:szCs w:val="20"/>
        </w:rPr>
        <w:t>CUTION DES PRESTATIONS</w:t>
      </w:r>
      <w:bookmarkEnd w:id="10"/>
      <w:r w:rsidRPr="00717E48">
        <w:rPr>
          <w:rFonts w:ascii="Arial" w:hAnsi="Arial" w:cs="Arial"/>
          <w:sz w:val="20"/>
          <w:szCs w:val="20"/>
        </w:rPr>
        <w:t xml:space="preserve"> </w:t>
      </w:r>
    </w:p>
    <w:p w14:paraId="16E634FF" w14:textId="77777777" w:rsidR="008360B5" w:rsidRPr="00717E48" w:rsidRDefault="008360B5" w:rsidP="008360B5">
      <w:pPr>
        <w:rPr>
          <w:rFonts w:cs="Arial"/>
          <w:sz w:val="20"/>
        </w:rPr>
      </w:pPr>
    </w:p>
    <w:p w14:paraId="5BFEB9F6" w14:textId="0068EAFB" w:rsidR="008360B5" w:rsidRPr="00717E48" w:rsidRDefault="008360B5" w:rsidP="008360B5">
      <w:pPr>
        <w:pStyle w:val="Sous-titre"/>
        <w:numPr>
          <w:ilvl w:val="0"/>
          <w:numId w:val="0"/>
        </w:numPr>
        <w:ind w:left="142" w:hanging="142"/>
        <w:jc w:val="both"/>
        <w:rPr>
          <w:rFonts w:ascii="Arial" w:hAnsi="Arial" w:cs="Arial"/>
          <w:b/>
          <w:sz w:val="20"/>
          <w:szCs w:val="20"/>
          <w:u w:val="none"/>
        </w:rPr>
      </w:pPr>
      <w:bookmarkStart w:id="11" w:name="_Toc194484644"/>
      <w:r w:rsidRPr="00717E48">
        <w:rPr>
          <w:rFonts w:ascii="Arial" w:hAnsi="Arial" w:cs="Arial"/>
          <w:b/>
          <w:sz w:val="20"/>
          <w:szCs w:val="20"/>
          <w:u w:val="none"/>
        </w:rPr>
        <w:t>3.1 Lieu de livraison</w:t>
      </w:r>
      <w:bookmarkEnd w:id="11"/>
    </w:p>
    <w:p w14:paraId="52516475" w14:textId="7043FC80" w:rsidR="002641D8" w:rsidRPr="00717E48" w:rsidRDefault="002641D8" w:rsidP="004F28B4">
      <w:pPr>
        <w:rPr>
          <w:rFonts w:cs="Arial"/>
          <w:sz w:val="20"/>
        </w:rPr>
      </w:pPr>
    </w:p>
    <w:p w14:paraId="4822922A" w14:textId="51625C3C" w:rsidR="002641D8" w:rsidRPr="00717E48" w:rsidRDefault="002641D8" w:rsidP="002641D8">
      <w:pPr>
        <w:jc w:val="both"/>
        <w:rPr>
          <w:rFonts w:cs="Arial"/>
          <w:sz w:val="20"/>
        </w:rPr>
      </w:pPr>
      <w:r w:rsidRPr="00717E48">
        <w:rPr>
          <w:rFonts w:cs="Arial"/>
          <w:sz w:val="20"/>
        </w:rPr>
        <w:t>Les livraisons ont lieu à l’adresse indiquée</w:t>
      </w:r>
      <w:r w:rsidR="00E45B5B">
        <w:rPr>
          <w:rFonts w:cs="Arial"/>
          <w:sz w:val="20"/>
        </w:rPr>
        <w:t xml:space="preserve"> sur le bon de </w:t>
      </w:r>
      <w:r w:rsidRPr="00717E48">
        <w:rPr>
          <w:rFonts w:cs="Arial"/>
          <w:sz w:val="20"/>
        </w:rPr>
        <w:t xml:space="preserve">commande. </w:t>
      </w:r>
    </w:p>
    <w:p w14:paraId="0542906A" w14:textId="0B5513B9" w:rsidR="002641D8" w:rsidRPr="00717E48" w:rsidRDefault="002641D8" w:rsidP="004F28B4">
      <w:pPr>
        <w:rPr>
          <w:rFonts w:cs="Arial"/>
          <w:sz w:val="20"/>
        </w:rPr>
      </w:pPr>
    </w:p>
    <w:p w14:paraId="1C2A77BA" w14:textId="3A33EADA" w:rsidR="00EA1B38" w:rsidRPr="00717E48" w:rsidRDefault="00EA1B38" w:rsidP="00EA1B38">
      <w:pPr>
        <w:pStyle w:val="Sous-titre"/>
        <w:numPr>
          <w:ilvl w:val="0"/>
          <w:numId w:val="0"/>
        </w:numPr>
        <w:ind w:left="142" w:hanging="142"/>
        <w:jc w:val="both"/>
        <w:rPr>
          <w:rFonts w:ascii="Arial" w:hAnsi="Arial" w:cs="Arial"/>
          <w:b/>
          <w:sz w:val="20"/>
          <w:szCs w:val="20"/>
          <w:u w:val="none"/>
        </w:rPr>
      </w:pPr>
      <w:bookmarkStart w:id="12" w:name="_Toc194484645"/>
      <w:r w:rsidRPr="00717E48">
        <w:rPr>
          <w:rFonts w:ascii="Arial" w:hAnsi="Arial" w:cs="Arial"/>
          <w:b/>
          <w:sz w:val="20"/>
          <w:szCs w:val="20"/>
          <w:u w:val="none"/>
        </w:rPr>
        <w:t>3.</w:t>
      </w:r>
      <w:r w:rsidR="00617F07">
        <w:rPr>
          <w:rFonts w:ascii="Arial" w:hAnsi="Arial" w:cs="Arial"/>
          <w:b/>
          <w:sz w:val="20"/>
          <w:szCs w:val="20"/>
          <w:u w:val="none"/>
        </w:rPr>
        <w:t>2</w:t>
      </w:r>
      <w:r w:rsidRPr="00717E48">
        <w:rPr>
          <w:rFonts w:ascii="Arial" w:hAnsi="Arial" w:cs="Arial"/>
          <w:b/>
          <w:sz w:val="20"/>
          <w:szCs w:val="20"/>
          <w:u w:val="none"/>
        </w:rPr>
        <w:t xml:space="preserve"> Délai de livraison</w:t>
      </w:r>
      <w:bookmarkEnd w:id="12"/>
    </w:p>
    <w:p w14:paraId="25B6AB24" w14:textId="71CC9880" w:rsidR="00EA1B38" w:rsidRPr="00717E48" w:rsidRDefault="00EA1B38" w:rsidP="004F28B4">
      <w:pPr>
        <w:rPr>
          <w:rFonts w:cs="Arial"/>
          <w:sz w:val="20"/>
        </w:rPr>
      </w:pPr>
    </w:p>
    <w:p w14:paraId="49E37A9B" w14:textId="4547B8A1" w:rsidR="002641D8" w:rsidRPr="00717E48" w:rsidRDefault="002641D8" w:rsidP="002641D8">
      <w:pPr>
        <w:rPr>
          <w:rFonts w:cs="Arial"/>
          <w:sz w:val="20"/>
        </w:rPr>
      </w:pPr>
      <w:r w:rsidRPr="00717E48">
        <w:rPr>
          <w:rFonts w:cs="Arial"/>
          <w:sz w:val="20"/>
        </w:rPr>
        <w:t xml:space="preserve">L’administration s’engage à commander </w:t>
      </w:r>
      <w:r w:rsidR="00E45B5B">
        <w:rPr>
          <w:rFonts w:cs="Arial"/>
          <w:sz w:val="20"/>
        </w:rPr>
        <w:t xml:space="preserve">au moins </w:t>
      </w:r>
      <w:r w:rsidRPr="00717E48">
        <w:rPr>
          <w:rFonts w:cs="Arial"/>
          <w:sz w:val="20"/>
        </w:rPr>
        <w:t>4 heures 30</w:t>
      </w:r>
      <w:r w:rsidR="002F0806">
        <w:rPr>
          <w:rFonts w:cs="Arial"/>
          <w:sz w:val="20"/>
        </w:rPr>
        <w:t xml:space="preserve"> minutes</w:t>
      </w:r>
      <w:r w:rsidRPr="00717E48">
        <w:rPr>
          <w:rFonts w:cs="Arial"/>
          <w:sz w:val="20"/>
        </w:rPr>
        <w:t xml:space="preserve"> avant le début </w:t>
      </w:r>
      <w:r w:rsidR="00E302F9">
        <w:rPr>
          <w:rFonts w:cs="Arial"/>
          <w:sz w:val="20"/>
        </w:rPr>
        <w:t xml:space="preserve">de la tenue </w:t>
      </w:r>
      <w:r w:rsidRPr="00717E48">
        <w:rPr>
          <w:rFonts w:cs="Arial"/>
          <w:sz w:val="20"/>
        </w:rPr>
        <w:t>d’une prestation</w:t>
      </w:r>
      <w:r w:rsidR="00E45B5B">
        <w:rPr>
          <w:rFonts w:cs="Arial"/>
          <w:sz w:val="20"/>
        </w:rPr>
        <w:t>.</w:t>
      </w:r>
    </w:p>
    <w:p w14:paraId="168FA1CE" w14:textId="77777777" w:rsidR="00E45B5B" w:rsidRDefault="00E45B5B" w:rsidP="00E45B5B">
      <w:pPr>
        <w:spacing w:line="259" w:lineRule="auto"/>
        <w:ind w:right="44"/>
        <w:rPr>
          <w:rFonts w:cs="Arial"/>
          <w:sz w:val="20"/>
        </w:rPr>
      </w:pPr>
    </w:p>
    <w:p w14:paraId="4A1219FF" w14:textId="2CA43DF4" w:rsidR="00E45B5B" w:rsidRPr="00717E48" w:rsidRDefault="00E45B5B" w:rsidP="00E45B5B">
      <w:pPr>
        <w:spacing w:line="259" w:lineRule="auto"/>
        <w:ind w:right="44"/>
        <w:rPr>
          <w:rFonts w:cs="Arial"/>
          <w:sz w:val="20"/>
          <w:u w:val="single"/>
        </w:rPr>
      </w:pPr>
      <w:r w:rsidRPr="00717E48">
        <w:rPr>
          <w:rFonts w:cs="Arial"/>
          <w:sz w:val="20"/>
        </w:rPr>
        <w:t>La livraison doit intervenir au plus tard</w:t>
      </w:r>
      <w:r w:rsidRPr="00717E48">
        <w:rPr>
          <w:rFonts w:cs="Arial"/>
          <w:b/>
          <w:sz w:val="20"/>
        </w:rPr>
        <w:t xml:space="preserve"> </w:t>
      </w:r>
      <w:r w:rsidRPr="00717E48">
        <w:rPr>
          <w:rFonts w:cs="Arial"/>
          <w:sz w:val="20"/>
        </w:rPr>
        <w:t>30 minutes avant le début de</w:t>
      </w:r>
      <w:r w:rsidR="00E302F9">
        <w:rPr>
          <w:rFonts w:cs="Arial"/>
          <w:sz w:val="20"/>
        </w:rPr>
        <w:t xml:space="preserve"> la tenue de</w:t>
      </w:r>
      <w:r w:rsidRPr="00717E48">
        <w:rPr>
          <w:rFonts w:cs="Arial"/>
          <w:sz w:val="20"/>
        </w:rPr>
        <w:t xml:space="preserve"> l’évènement</w:t>
      </w:r>
      <w:r>
        <w:rPr>
          <w:rFonts w:cs="Arial"/>
          <w:sz w:val="20"/>
        </w:rPr>
        <w:t>.</w:t>
      </w:r>
      <w:r w:rsidRPr="00717E48">
        <w:rPr>
          <w:rFonts w:cs="Arial"/>
          <w:sz w:val="20"/>
        </w:rPr>
        <w:t xml:space="preserve"> </w:t>
      </w:r>
    </w:p>
    <w:p w14:paraId="00A45A4F" w14:textId="77777777" w:rsidR="00E45B5B" w:rsidRPr="00717E48" w:rsidRDefault="00E45B5B" w:rsidP="002641D8">
      <w:pPr>
        <w:rPr>
          <w:rFonts w:cs="Arial"/>
          <w:sz w:val="20"/>
        </w:rPr>
      </w:pPr>
    </w:p>
    <w:p w14:paraId="11B49D17" w14:textId="39F670B7" w:rsidR="00DC352D" w:rsidRPr="00717E48" w:rsidRDefault="00DC352D" w:rsidP="00DC352D">
      <w:pPr>
        <w:pStyle w:val="Sous-titre"/>
        <w:numPr>
          <w:ilvl w:val="0"/>
          <w:numId w:val="0"/>
        </w:numPr>
        <w:ind w:left="142" w:hanging="142"/>
        <w:jc w:val="both"/>
        <w:rPr>
          <w:rFonts w:ascii="Arial" w:hAnsi="Arial" w:cs="Arial"/>
          <w:b/>
          <w:sz w:val="20"/>
          <w:szCs w:val="20"/>
          <w:u w:val="none"/>
        </w:rPr>
      </w:pPr>
      <w:bookmarkStart w:id="13" w:name="_Toc194484646"/>
      <w:r w:rsidRPr="00717E48">
        <w:rPr>
          <w:rFonts w:ascii="Arial" w:hAnsi="Arial" w:cs="Arial"/>
          <w:b/>
          <w:sz w:val="20"/>
          <w:szCs w:val="20"/>
          <w:u w:val="none"/>
        </w:rPr>
        <w:t>3.</w:t>
      </w:r>
      <w:r w:rsidR="00617F07">
        <w:rPr>
          <w:rFonts w:ascii="Arial" w:hAnsi="Arial" w:cs="Arial"/>
          <w:b/>
          <w:sz w:val="20"/>
          <w:szCs w:val="20"/>
          <w:u w:val="none"/>
        </w:rPr>
        <w:t>3</w:t>
      </w:r>
      <w:r w:rsidRPr="00717E48">
        <w:rPr>
          <w:rFonts w:ascii="Arial" w:hAnsi="Arial" w:cs="Arial"/>
          <w:b/>
          <w:sz w:val="20"/>
          <w:szCs w:val="20"/>
          <w:u w:val="none"/>
        </w:rPr>
        <w:t xml:space="preserve"> Développement durable</w:t>
      </w:r>
      <w:bookmarkEnd w:id="13"/>
    </w:p>
    <w:p w14:paraId="3635B819" w14:textId="1227DEFA" w:rsidR="002641D8" w:rsidRPr="00717E48" w:rsidRDefault="002641D8" w:rsidP="004F28B4">
      <w:pPr>
        <w:rPr>
          <w:rFonts w:cs="Arial"/>
          <w:b/>
          <w:sz w:val="20"/>
        </w:rPr>
      </w:pPr>
    </w:p>
    <w:p w14:paraId="66AE196D" w14:textId="0495A8EE" w:rsidR="00D420DA" w:rsidRPr="00717E48" w:rsidRDefault="00416FD8" w:rsidP="00D420DA">
      <w:pPr>
        <w:spacing w:after="70" w:line="256" w:lineRule="auto"/>
        <w:jc w:val="both"/>
        <w:rPr>
          <w:rFonts w:cs="Arial"/>
          <w:sz w:val="20"/>
        </w:rPr>
      </w:pPr>
      <w:r w:rsidRPr="00717E48">
        <w:rPr>
          <w:rFonts w:cs="Arial"/>
          <w:sz w:val="20"/>
        </w:rPr>
        <w:t>Dans le cadre d’une démarche éco-responsable</w:t>
      </w:r>
      <w:r w:rsidR="00D420DA" w:rsidRPr="00717E48">
        <w:rPr>
          <w:rFonts w:cs="Arial"/>
          <w:sz w:val="20"/>
        </w:rPr>
        <w:t>,</w:t>
      </w:r>
      <w:r w:rsidRPr="00717E48">
        <w:rPr>
          <w:rFonts w:cs="Arial"/>
          <w:sz w:val="20"/>
        </w:rPr>
        <w:t xml:space="preserve"> le titulaire </w:t>
      </w:r>
      <w:r w:rsidR="00D420DA" w:rsidRPr="00717E48">
        <w:rPr>
          <w:rFonts w:cs="Arial"/>
          <w:sz w:val="20"/>
        </w:rPr>
        <w:t xml:space="preserve">met en </w:t>
      </w:r>
      <w:r w:rsidR="00E45B5B">
        <w:rPr>
          <w:rFonts w:cs="Arial"/>
          <w:sz w:val="20"/>
        </w:rPr>
        <w:t>œuvre</w:t>
      </w:r>
      <w:r w:rsidR="00E45B5B" w:rsidRPr="00717E48">
        <w:rPr>
          <w:rFonts w:cs="Arial"/>
          <w:sz w:val="20"/>
        </w:rPr>
        <w:t xml:space="preserve"> </w:t>
      </w:r>
      <w:r w:rsidRPr="00717E48">
        <w:rPr>
          <w:rFonts w:cs="Arial"/>
          <w:sz w:val="20"/>
        </w:rPr>
        <w:t xml:space="preserve">des solutions respectueuses de l’environnement </w:t>
      </w:r>
      <w:r w:rsidR="00D420DA" w:rsidRPr="00717E48">
        <w:rPr>
          <w:rFonts w:cs="Arial"/>
          <w:sz w:val="20"/>
        </w:rPr>
        <w:t>(</w:t>
      </w:r>
      <w:r w:rsidRPr="00717E48">
        <w:rPr>
          <w:rFonts w:cs="Arial"/>
          <w:sz w:val="20"/>
        </w:rPr>
        <w:t>emballages biodégradables, recyclables</w:t>
      </w:r>
      <w:r w:rsidR="00D420DA" w:rsidRPr="00717E48">
        <w:rPr>
          <w:rFonts w:cs="Arial"/>
          <w:sz w:val="20"/>
        </w:rPr>
        <w:t>, végétaux provenant de culture raisonnée, transport…).</w:t>
      </w:r>
    </w:p>
    <w:p w14:paraId="32B59A61" w14:textId="77777777" w:rsidR="00717E48" w:rsidRPr="00717E48" w:rsidRDefault="00717E48" w:rsidP="004F28B4">
      <w:pPr>
        <w:rPr>
          <w:rFonts w:cs="Arial"/>
          <w:sz w:val="20"/>
          <w:u w:val="single"/>
        </w:rPr>
      </w:pPr>
    </w:p>
    <w:p w14:paraId="3F613BF4" w14:textId="4E96E487" w:rsidR="005764E1" w:rsidRPr="00717E48" w:rsidRDefault="00EC4D48" w:rsidP="005764E1">
      <w:pPr>
        <w:pStyle w:val="Titre"/>
        <w:rPr>
          <w:rFonts w:ascii="Arial" w:hAnsi="Arial" w:cs="Arial"/>
          <w:sz w:val="20"/>
          <w:szCs w:val="20"/>
        </w:rPr>
      </w:pPr>
      <w:bookmarkStart w:id="14" w:name="_Toc194484647"/>
      <w:r w:rsidRPr="00717E48">
        <w:rPr>
          <w:rFonts w:ascii="Arial" w:hAnsi="Arial" w:cs="Arial"/>
          <w:sz w:val="20"/>
          <w:szCs w:val="20"/>
        </w:rPr>
        <w:t>4</w:t>
      </w:r>
      <w:r w:rsidR="005764E1" w:rsidRPr="00717E48">
        <w:rPr>
          <w:rFonts w:ascii="Arial" w:hAnsi="Arial" w:cs="Arial"/>
          <w:sz w:val="20"/>
          <w:szCs w:val="20"/>
        </w:rPr>
        <w:t xml:space="preserve"> – DISPOSITIF DE PASSATION DES COMMANDES</w:t>
      </w:r>
      <w:bookmarkEnd w:id="14"/>
    </w:p>
    <w:p w14:paraId="0DC9FCF7" w14:textId="77777777" w:rsidR="004F5107" w:rsidRPr="00717E48" w:rsidRDefault="004F5107" w:rsidP="004F5107">
      <w:pPr>
        <w:rPr>
          <w:rFonts w:cs="Arial"/>
          <w:sz w:val="20"/>
        </w:rPr>
      </w:pPr>
    </w:p>
    <w:p w14:paraId="70DF5799" w14:textId="6012692E" w:rsidR="004F5107" w:rsidRPr="00717E48" w:rsidRDefault="004F5107" w:rsidP="004F5107">
      <w:pPr>
        <w:pStyle w:val="Sous-titre"/>
        <w:numPr>
          <w:ilvl w:val="0"/>
          <w:numId w:val="0"/>
        </w:numPr>
        <w:jc w:val="both"/>
        <w:rPr>
          <w:rFonts w:ascii="Arial" w:hAnsi="Arial" w:cs="Arial"/>
          <w:b/>
          <w:sz w:val="20"/>
          <w:szCs w:val="20"/>
          <w:u w:val="none"/>
        </w:rPr>
      </w:pPr>
      <w:bookmarkStart w:id="15" w:name="_Toc194484648"/>
      <w:r w:rsidRPr="00717E48">
        <w:rPr>
          <w:rFonts w:ascii="Arial" w:hAnsi="Arial" w:cs="Arial"/>
          <w:b/>
          <w:sz w:val="20"/>
          <w:szCs w:val="20"/>
          <w:u w:val="none"/>
        </w:rPr>
        <w:t>4.1 Mise en place et fonctionnement du portail internet sécurisé</w:t>
      </w:r>
      <w:bookmarkEnd w:id="15"/>
    </w:p>
    <w:p w14:paraId="1C1A4C9C" w14:textId="557A23AA" w:rsidR="001574DD" w:rsidRPr="00717E48" w:rsidRDefault="001574DD" w:rsidP="004F28B4">
      <w:pPr>
        <w:rPr>
          <w:rFonts w:cs="Arial"/>
          <w:b/>
          <w:sz w:val="20"/>
        </w:rPr>
      </w:pPr>
    </w:p>
    <w:p w14:paraId="5BB78A0E" w14:textId="6A69AD81" w:rsidR="003031B7" w:rsidRPr="00717E48" w:rsidRDefault="003031B7" w:rsidP="003031B7">
      <w:pPr>
        <w:jc w:val="both"/>
        <w:rPr>
          <w:rFonts w:cs="Arial"/>
          <w:sz w:val="20"/>
        </w:rPr>
      </w:pPr>
      <w:r w:rsidRPr="00717E48">
        <w:rPr>
          <w:rFonts w:cs="Arial"/>
          <w:sz w:val="20"/>
        </w:rPr>
        <w:t xml:space="preserve">Le titulaire de l’accord-cadre doit mettre en place un portail internet sécurisé qui permet de commander les articles sur un catalogue en ligne et d’exécuter le paiement par carte d’achat. </w:t>
      </w:r>
    </w:p>
    <w:p w14:paraId="7332121D" w14:textId="77777777" w:rsidR="004F5107" w:rsidRPr="00717E48" w:rsidRDefault="004F5107" w:rsidP="003031B7">
      <w:pPr>
        <w:jc w:val="both"/>
        <w:rPr>
          <w:rFonts w:cs="Arial"/>
          <w:sz w:val="20"/>
        </w:rPr>
      </w:pPr>
    </w:p>
    <w:p w14:paraId="202445C1" w14:textId="7D4EDA74" w:rsidR="00AB0D10" w:rsidRDefault="003031B7" w:rsidP="003031B7">
      <w:pPr>
        <w:jc w:val="both"/>
        <w:rPr>
          <w:rFonts w:cs="Arial"/>
          <w:sz w:val="20"/>
        </w:rPr>
      </w:pPr>
      <w:r w:rsidRPr="00717E48">
        <w:rPr>
          <w:rFonts w:cs="Arial"/>
          <w:sz w:val="20"/>
        </w:rPr>
        <w:t>Le système de la carte d’achat</w:t>
      </w:r>
      <w:r w:rsidR="00AB0156" w:rsidRPr="00717E48">
        <w:rPr>
          <w:rFonts w:cs="Arial"/>
          <w:sz w:val="20"/>
        </w:rPr>
        <w:t xml:space="preserve"> est présenté à l’annexe n°</w:t>
      </w:r>
      <w:r w:rsidR="00BE5E52" w:rsidRPr="00717E48">
        <w:rPr>
          <w:rFonts w:cs="Arial"/>
          <w:sz w:val="20"/>
        </w:rPr>
        <w:t>1</w:t>
      </w:r>
      <w:r w:rsidR="00AB0156" w:rsidRPr="00717E48">
        <w:rPr>
          <w:rFonts w:cs="Arial"/>
          <w:sz w:val="20"/>
        </w:rPr>
        <w:t xml:space="preserve"> </w:t>
      </w:r>
      <w:r w:rsidR="00BE5E52" w:rsidRPr="00717E48">
        <w:rPr>
          <w:rFonts w:cs="Arial"/>
          <w:sz w:val="20"/>
        </w:rPr>
        <w:t xml:space="preserve">du </w:t>
      </w:r>
      <w:r w:rsidR="00717E48">
        <w:rPr>
          <w:rFonts w:cs="Arial"/>
          <w:sz w:val="20"/>
        </w:rPr>
        <w:t>présent document.</w:t>
      </w:r>
      <w:r w:rsidR="00BE5E52" w:rsidRPr="00717E48">
        <w:rPr>
          <w:rFonts w:cs="Arial"/>
          <w:sz w:val="20"/>
        </w:rPr>
        <w:t xml:space="preserve"> </w:t>
      </w:r>
    </w:p>
    <w:p w14:paraId="56328C26" w14:textId="77777777" w:rsidR="00717E48" w:rsidRPr="00717E48" w:rsidRDefault="00717E48" w:rsidP="003031B7">
      <w:pPr>
        <w:jc w:val="both"/>
        <w:rPr>
          <w:rFonts w:cs="Arial"/>
          <w:sz w:val="20"/>
        </w:rPr>
      </w:pPr>
    </w:p>
    <w:p w14:paraId="4C65DC4F" w14:textId="77777777" w:rsidR="00AB0D10" w:rsidRPr="00717E48" w:rsidRDefault="00AB0D10" w:rsidP="003031B7">
      <w:pPr>
        <w:jc w:val="both"/>
        <w:rPr>
          <w:rFonts w:cs="Arial"/>
          <w:sz w:val="20"/>
        </w:rPr>
      </w:pPr>
    </w:p>
    <w:p w14:paraId="4A0B1CD9" w14:textId="467AB043" w:rsidR="00D60125" w:rsidRPr="00717E48" w:rsidRDefault="00D60125" w:rsidP="005019DF">
      <w:pPr>
        <w:jc w:val="center"/>
        <w:rPr>
          <w:rFonts w:cs="Arial"/>
          <w:sz w:val="20"/>
        </w:rPr>
      </w:pPr>
      <w:r w:rsidRPr="00717E48">
        <w:rPr>
          <w:rFonts w:cs="Arial"/>
          <w:sz w:val="20"/>
        </w:rPr>
        <w:t>Pour rappel :</w:t>
      </w:r>
    </w:p>
    <w:p w14:paraId="4DA46CC4" w14:textId="77777777" w:rsidR="00D60125" w:rsidRPr="00717E48" w:rsidRDefault="00D60125" w:rsidP="001F5F16">
      <w:pPr>
        <w:jc w:val="both"/>
        <w:rPr>
          <w:rFonts w:cs="Arial"/>
          <w:sz w:val="20"/>
        </w:rPr>
      </w:pPr>
    </w:p>
    <w:p w14:paraId="5F2B81E2" w14:textId="7C7E73A5" w:rsidR="00AB0156" w:rsidRPr="00717E48" w:rsidRDefault="001F5F16" w:rsidP="001F5F16">
      <w:pPr>
        <w:jc w:val="both"/>
        <w:rPr>
          <w:rFonts w:cs="Arial"/>
          <w:sz w:val="20"/>
        </w:rPr>
      </w:pPr>
      <w:r w:rsidRPr="00717E48">
        <w:rPr>
          <w:rFonts w:cs="Arial"/>
          <w:sz w:val="20"/>
        </w:rPr>
        <w:t>Pour la mise en place du dispositif, l</w:t>
      </w:r>
      <w:r w:rsidR="00AB5D88" w:rsidRPr="00717E48">
        <w:rPr>
          <w:rFonts w:cs="Arial"/>
          <w:sz w:val="20"/>
        </w:rPr>
        <w:t>e titulaire devra</w:t>
      </w:r>
      <w:r w:rsidRPr="00717E48">
        <w:rPr>
          <w:rFonts w:cs="Arial"/>
          <w:sz w:val="20"/>
        </w:rPr>
        <w:t xml:space="preserve"> s</w:t>
      </w:r>
      <w:r w:rsidR="00AB5D88" w:rsidRPr="00717E48">
        <w:rPr>
          <w:rFonts w:cs="Arial"/>
          <w:sz w:val="20"/>
        </w:rPr>
        <w:t>ouscrire un abonnement monétique</w:t>
      </w:r>
      <w:r w:rsidR="00E302F9">
        <w:rPr>
          <w:rFonts w:cs="Arial"/>
          <w:sz w:val="20"/>
        </w:rPr>
        <w:t> ;</w:t>
      </w:r>
    </w:p>
    <w:p w14:paraId="5BDD23A7" w14:textId="3D80BDF2" w:rsidR="001F5F16" w:rsidRPr="00717E48" w:rsidRDefault="001F5F16" w:rsidP="001F5F16">
      <w:pPr>
        <w:jc w:val="both"/>
        <w:rPr>
          <w:rFonts w:cs="Arial"/>
          <w:sz w:val="20"/>
        </w:rPr>
      </w:pPr>
    </w:p>
    <w:p w14:paraId="0F03D525" w14:textId="442650DE" w:rsidR="001F5F16" w:rsidRPr="00717E48" w:rsidRDefault="001F5F16" w:rsidP="001F5F16">
      <w:pPr>
        <w:jc w:val="both"/>
        <w:rPr>
          <w:rFonts w:cs="Arial"/>
          <w:sz w:val="20"/>
        </w:rPr>
      </w:pPr>
      <w:r w:rsidRPr="00717E48">
        <w:rPr>
          <w:rFonts w:cs="Arial"/>
          <w:sz w:val="20"/>
        </w:rPr>
        <w:t xml:space="preserve">Le dispositif </w:t>
      </w:r>
      <w:r w:rsidR="006D5854" w:rsidRPr="00717E48">
        <w:rPr>
          <w:rFonts w:cs="Arial"/>
          <w:sz w:val="20"/>
        </w:rPr>
        <w:t xml:space="preserve">mis en place par le titulaire </w:t>
      </w:r>
      <w:r w:rsidRPr="00717E48">
        <w:rPr>
          <w:rFonts w:cs="Arial"/>
          <w:sz w:val="20"/>
        </w:rPr>
        <w:t xml:space="preserve">doit : </w:t>
      </w:r>
    </w:p>
    <w:p w14:paraId="72AFE0E0" w14:textId="608EB683" w:rsidR="00DF70E1" w:rsidRPr="00717E48" w:rsidRDefault="00AB0D10" w:rsidP="00AB0156">
      <w:pPr>
        <w:pStyle w:val="Paragraphedeliste"/>
        <w:numPr>
          <w:ilvl w:val="0"/>
          <w:numId w:val="32"/>
        </w:numPr>
        <w:spacing w:line="240" w:lineRule="auto"/>
        <w:ind w:left="714" w:hanging="357"/>
        <w:rPr>
          <w:rFonts w:cs="Arial"/>
        </w:rPr>
      </w:pPr>
      <w:r w:rsidRPr="00717E48">
        <w:rPr>
          <w:rFonts w:cs="Arial"/>
        </w:rPr>
        <w:t>P</w:t>
      </w:r>
      <w:r w:rsidR="00DF70E1" w:rsidRPr="00717E48">
        <w:rPr>
          <w:rFonts w:cs="Arial"/>
        </w:rPr>
        <w:t xml:space="preserve">ermettre de créer les comptes utilisateurs </w:t>
      </w:r>
      <w:r w:rsidR="00E45B5B">
        <w:rPr>
          <w:rFonts w:cs="Arial"/>
        </w:rPr>
        <w:t>[</w:t>
      </w:r>
      <w:r w:rsidR="00B634F2" w:rsidRPr="00717E48">
        <w:rPr>
          <w:rFonts w:cs="Arial"/>
        </w:rPr>
        <w:t>un code d’accès pour chaque porteur (identifiant/mot de passe)</w:t>
      </w:r>
      <w:r w:rsidR="00E45B5B">
        <w:rPr>
          <w:rFonts w:cs="Arial"/>
        </w:rPr>
        <w:t>]</w:t>
      </w:r>
      <w:r w:rsidR="00CC560C">
        <w:rPr>
          <w:rFonts w:cs="Arial"/>
        </w:rPr>
        <w:t> ;</w:t>
      </w:r>
    </w:p>
    <w:p w14:paraId="66DC0C90" w14:textId="1A278232" w:rsidR="00AB0D10" w:rsidRPr="00717E48" w:rsidRDefault="00AB0D10" w:rsidP="00AB0156">
      <w:pPr>
        <w:pStyle w:val="Paragraphedeliste"/>
        <w:numPr>
          <w:ilvl w:val="0"/>
          <w:numId w:val="32"/>
        </w:numPr>
        <w:spacing w:line="240" w:lineRule="auto"/>
        <w:ind w:left="714" w:hanging="357"/>
        <w:rPr>
          <w:rFonts w:cs="Arial"/>
        </w:rPr>
      </w:pPr>
      <w:r w:rsidRPr="00717E48">
        <w:rPr>
          <w:rFonts w:cs="Arial"/>
        </w:rPr>
        <w:t xml:space="preserve">Permettre d’accéder à un catalogue exclusivement réservé aux entités du ministère des </w:t>
      </w:r>
      <w:r w:rsidR="00E302F9">
        <w:rPr>
          <w:rFonts w:cs="Arial"/>
        </w:rPr>
        <w:t>A</w:t>
      </w:r>
      <w:r w:rsidRPr="00717E48">
        <w:rPr>
          <w:rFonts w:cs="Arial"/>
        </w:rPr>
        <w:t>rmée</w:t>
      </w:r>
      <w:r w:rsidR="008B6650">
        <w:rPr>
          <w:rFonts w:cs="Arial"/>
        </w:rPr>
        <w:t>s</w:t>
      </w:r>
      <w:r w:rsidR="00CC560C">
        <w:rPr>
          <w:rFonts w:cs="Arial"/>
        </w:rPr>
        <w:t> ;</w:t>
      </w:r>
    </w:p>
    <w:p w14:paraId="21FC8B0D" w14:textId="112A914B" w:rsidR="00AB0D10" w:rsidRPr="00717E48" w:rsidRDefault="00AB0D10" w:rsidP="00AB0156">
      <w:pPr>
        <w:pStyle w:val="Paragraphedeliste"/>
        <w:numPr>
          <w:ilvl w:val="0"/>
          <w:numId w:val="32"/>
        </w:numPr>
        <w:spacing w:line="240" w:lineRule="auto"/>
        <w:ind w:left="714" w:hanging="357"/>
        <w:rPr>
          <w:rFonts w:cs="Arial"/>
        </w:rPr>
      </w:pPr>
      <w:r w:rsidRPr="00717E48">
        <w:rPr>
          <w:rFonts w:cs="Arial"/>
        </w:rPr>
        <w:t>Permettre de régler par le moyen sécurisé de la carte d’achat de niveau 3</w:t>
      </w:r>
      <w:r w:rsidR="00E302F9">
        <w:rPr>
          <w:rFonts w:cs="Arial"/>
        </w:rPr>
        <w:t xml:space="preserve"> « CHA 3 »</w:t>
      </w:r>
      <w:r w:rsidR="00CC560C">
        <w:rPr>
          <w:rFonts w:cs="Arial"/>
        </w:rPr>
        <w:t> ;</w:t>
      </w:r>
    </w:p>
    <w:p w14:paraId="0CAB41CD" w14:textId="3392EC58" w:rsidR="00AB0D10" w:rsidRPr="00717E48" w:rsidRDefault="00AB0D10" w:rsidP="00AB0156">
      <w:pPr>
        <w:pStyle w:val="Paragraphedeliste"/>
        <w:numPr>
          <w:ilvl w:val="0"/>
          <w:numId w:val="32"/>
        </w:numPr>
        <w:spacing w:line="240" w:lineRule="auto"/>
        <w:ind w:left="714" w:hanging="357"/>
        <w:rPr>
          <w:rFonts w:cs="Arial"/>
        </w:rPr>
      </w:pPr>
      <w:r w:rsidRPr="00717E48">
        <w:rPr>
          <w:rFonts w:cs="Arial"/>
        </w:rPr>
        <w:t xml:space="preserve">Permettre aux porteurs de la carte </w:t>
      </w:r>
      <w:r w:rsidR="008B6650">
        <w:rPr>
          <w:rFonts w:cs="Arial"/>
        </w:rPr>
        <w:t xml:space="preserve">d’achat </w:t>
      </w:r>
      <w:r w:rsidRPr="00717E48">
        <w:rPr>
          <w:rFonts w:cs="Arial"/>
        </w:rPr>
        <w:t>d’accéder au suivi de leurs commandes</w:t>
      </w:r>
      <w:r w:rsidR="00CC560C">
        <w:rPr>
          <w:rFonts w:cs="Arial"/>
        </w:rPr>
        <w:t>.</w:t>
      </w:r>
    </w:p>
    <w:p w14:paraId="69C19299" w14:textId="316F95A4" w:rsidR="003031B7" w:rsidRPr="00717E48" w:rsidRDefault="003031B7" w:rsidP="004F28B4">
      <w:pPr>
        <w:rPr>
          <w:rFonts w:cs="Arial"/>
          <w:sz w:val="20"/>
        </w:rPr>
      </w:pPr>
    </w:p>
    <w:p w14:paraId="20CC8115" w14:textId="1AD11365" w:rsidR="001F5F16" w:rsidRPr="00717E48" w:rsidRDefault="006D5854" w:rsidP="004F28B4">
      <w:pPr>
        <w:rPr>
          <w:rFonts w:cs="Arial"/>
          <w:sz w:val="20"/>
        </w:rPr>
      </w:pPr>
      <w:r w:rsidRPr="00717E48">
        <w:rPr>
          <w:rFonts w:cs="Arial"/>
          <w:sz w:val="20"/>
        </w:rPr>
        <w:t>Pour le règlement par carte d’achat, le titulaire doit</w:t>
      </w:r>
      <w:r w:rsidR="008B6650">
        <w:rPr>
          <w:rFonts w:cs="Arial"/>
          <w:sz w:val="20"/>
        </w:rPr>
        <w:t>,</w:t>
      </w:r>
      <w:r w:rsidRPr="00717E48">
        <w:rPr>
          <w:rFonts w:cs="Arial"/>
          <w:sz w:val="20"/>
        </w:rPr>
        <w:t xml:space="preserve"> </w:t>
      </w:r>
      <w:r w:rsidR="00D60125" w:rsidRPr="00717E48">
        <w:rPr>
          <w:rFonts w:cs="Arial"/>
          <w:sz w:val="20"/>
        </w:rPr>
        <w:t>dès réception de la commande :</w:t>
      </w:r>
    </w:p>
    <w:p w14:paraId="6A372547" w14:textId="5B94CF46" w:rsidR="006D5854" w:rsidRPr="00717E48" w:rsidRDefault="006D5854" w:rsidP="00D60125">
      <w:pPr>
        <w:pStyle w:val="Paragraphedeliste"/>
        <w:numPr>
          <w:ilvl w:val="0"/>
          <w:numId w:val="36"/>
        </w:numPr>
        <w:spacing w:before="0" w:line="240" w:lineRule="auto"/>
        <w:ind w:left="714" w:hanging="357"/>
        <w:rPr>
          <w:rFonts w:cs="Arial"/>
          <w:b/>
        </w:rPr>
      </w:pPr>
      <w:r w:rsidRPr="00717E48">
        <w:rPr>
          <w:rFonts w:cs="Arial"/>
        </w:rPr>
        <w:t>Contrôler la</w:t>
      </w:r>
      <w:r w:rsidRPr="00717E48">
        <w:rPr>
          <w:rFonts w:cs="Arial"/>
          <w:b/>
        </w:rPr>
        <w:t xml:space="preserve"> </w:t>
      </w:r>
      <w:r w:rsidR="00D60125" w:rsidRPr="00717E48">
        <w:rPr>
          <w:rFonts w:cs="Arial"/>
        </w:rPr>
        <w:t xml:space="preserve">disponibilité des fonds sur la ligne </w:t>
      </w:r>
      <w:r w:rsidR="008B6650">
        <w:rPr>
          <w:rFonts w:cs="Arial"/>
        </w:rPr>
        <w:t>« </w:t>
      </w:r>
      <w:r w:rsidR="00D60125" w:rsidRPr="00717E48">
        <w:rPr>
          <w:rFonts w:cs="Arial"/>
        </w:rPr>
        <w:t>CHA 3</w:t>
      </w:r>
      <w:r w:rsidR="008B6650">
        <w:rPr>
          <w:rFonts w:cs="Arial"/>
        </w:rPr>
        <w:t> »</w:t>
      </w:r>
      <w:r w:rsidR="00D60125" w:rsidRPr="00717E48">
        <w:rPr>
          <w:rFonts w:cs="Arial"/>
        </w:rPr>
        <w:t xml:space="preserve"> du demandeur en générant l’autorisation de paiement</w:t>
      </w:r>
      <w:r w:rsidR="008B6650">
        <w:rPr>
          <w:rFonts w:cs="Arial"/>
        </w:rPr>
        <w:t> ;</w:t>
      </w:r>
    </w:p>
    <w:p w14:paraId="4EE0317F" w14:textId="7F0DF9E9" w:rsidR="002C4FDA" w:rsidRPr="00717E48" w:rsidRDefault="002C4FDA" w:rsidP="00D60125">
      <w:pPr>
        <w:pStyle w:val="Paragraphedeliste"/>
        <w:numPr>
          <w:ilvl w:val="0"/>
          <w:numId w:val="36"/>
        </w:numPr>
        <w:spacing w:before="0" w:line="240" w:lineRule="auto"/>
        <w:ind w:left="714" w:hanging="357"/>
        <w:rPr>
          <w:rFonts w:cs="Arial"/>
          <w:b/>
        </w:rPr>
      </w:pPr>
      <w:r w:rsidRPr="00E302F9">
        <w:rPr>
          <w:rFonts w:cs="Arial"/>
        </w:rPr>
        <w:t>Confirme</w:t>
      </w:r>
      <w:r w:rsidRPr="00B15238">
        <w:rPr>
          <w:rFonts w:cs="Arial"/>
        </w:rPr>
        <w:t>r</w:t>
      </w:r>
      <w:r w:rsidRPr="00717E48">
        <w:rPr>
          <w:rFonts w:cs="Arial"/>
          <w:b/>
        </w:rPr>
        <w:t xml:space="preserve"> </w:t>
      </w:r>
      <w:r w:rsidRPr="00717E48">
        <w:rPr>
          <w:rFonts w:cs="Arial"/>
        </w:rPr>
        <w:t>la transaction puis procéder à la livraison des articles commandés</w:t>
      </w:r>
      <w:r w:rsidR="008B6650">
        <w:rPr>
          <w:rFonts w:cs="Arial"/>
        </w:rPr>
        <w:t> ;</w:t>
      </w:r>
    </w:p>
    <w:p w14:paraId="24FD3166" w14:textId="220135D9" w:rsidR="002C4FDA" w:rsidRPr="00717E48" w:rsidRDefault="002C4FDA" w:rsidP="00977EFE">
      <w:pPr>
        <w:pStyle w:val="Paragraphedeliste"/>
        <w:numPr>
          <w:ilvl w:val="0"/>
          <w:numId w:val="36"/>
        </w:numPr>
        <w:spacing w:before="0" w:line="240" w:lineRule="auto"/>
        <w:ind w:left="714" w:hanging="357"/>
        <w:rPr>
          <w:rFonts w:cs="Arial"/>
          <w:b/>
        </w:rPr>
      </w:pPr>
      <w:r w:rsidRPr="00717E48">
        <w:rPr>
          <w:rFonts w:cs="Arial"/>
        </w:rPr>
        <w:t>Procéder à la télécollecte dans un délai maximum de 30 jours suivant l’émission de l’autorisation</w:t>
      </w:r>
      <w:r w:rsidR="008B6650">
        <w:rPr>
          <w:rFonts w:cs="Arial"/>
        </w:rPr>
        <w:t>.</w:t>
      </w:r>
    </w:p>
    <w:p w14:paraId="4496A58E" w14:textId="3DD58D76" w:rsidR="002C4FDA" w:rsidRPr="00717E48" w:rsidRDefault="002C4FDA" w:rsidP="002C4FDA">
      <w:pPr>
        <w:pStyle w:val="Paragraphedeliste"/>
        <w:spacing w:before="0" w:line="240" w:lineRule="auto"/>
        <w:ind w:left="714"/>
        <w:rPr>
          <w:rFonts w:cs="Arial"/>
          <w:b/>
        </w:rPr>
      </w:pPr>
    </w:p>
    <w:p w14:paraId="6E3301DF" w14:textId="6762A499" w:rsidR="00AD5C32" w:rsidRPr="00717E48" w:rsidRDefault="00237D5C" w:rsidP="00237D5C">
      <w:pPr>
        <w:pStyle w:val="Sous-titre"/>
        <w:numPr>
          <w:ilvl w:val="0"/>
          <w:numId w:val="0"/>
        </w:numPr>
        <w:jc w:val="both"/>
        <w:rPr>
          <w:rFonts w:ascii="Arial" w:hAnsi="Arial" w:cs="Arial"/>
          <w:b/>
          <w:sz w:val="20"/>
          <w:szCs w:val="20"/>
          <w:u w:val="none"/>
        </w:rPr>
      </w:pPr>
      <w:bookmarkStart w:id="16" w:name="_Toc194484649"/>
      <w:r w:rsidRPr="00717E48">
        <w:rPr>
          <w:rFonts w:ascii="Arial" w:hAnsi="Arial" w:cs="Arial"/>
          <w:b/>
          <w:sz w:val="20"/>
          <w:szCs w:val="20"/>
          <w:u w:val="none"/>
        </w:rPr>
        <w:t>4</w:t>
      </w:r>
      <w:r w:rsidR="00AD5C32" w:rsidRPr="00717E48">
        <w:rPr>
          <w:rFonts w:ascii="Arial" w:hAnsi="Arial" w:cs="Arial"/>
          <w:b/>
          <w:sz w:val="20"/>
          <w:szCs w:val="20"/>
          <w:u w:val="none"/>
        </w:rPr>
        <w:t>.2</w:t>
      </w:r>
      <w:r w:rsidR="004028FA" w:rsidRPr="00717E48">
        <w:rPr>
          <w:rFonts w:ascii="Arial" w:hAnsi="Arial" w:cs="Arial"/>
          <w:b/>
          <w:sz w:val="20"/>
          <w:szCs w:val="20"/>
          <w:u w:val="none"/>
        </w:rPr>
        <w:t xml:space="preserve"> </w:t>
      </w:r>
      <w:r w:rsidR="00AC6648" w:rsidRPr="00717E48">
        <w:rPr>
          <w:rFonts w:ascii="Arial" w:hAnsi="Arial" w:cs="Arial"/>
          <w:b/>
          <w:sz w:val="20"/>
          <w:szCs w:val="20"/>
          <w:u w:val="none"/>
        </w:rPr>
        <w:t>Caractéristiques du catalogue</w:t>
      </w:r>
      <w:r w:rsidR="00306DEC" w:rsidRPr="00717E48">
        <w:rPr>
          <w:rFonts w:ascii="Arial" w:hAnsi="Arial" w:cs="Arial"/>
          <w:b/>
          <w:sz w:val="20"/>
          <w:szCs w:val="20"/>
          <w:u w:val="none"/>
        </w:rPr>
        <w:t xml:space="preserve"> en ligne</w:t>
      </w:r>
      <w:bookmarkEnd w:id="16"/>
    </w:p>
    <w:p w14:paraId="3BAE2993" w14:textId="4503979C" w:rsidR="00AD5C32" w:rsidRPr="00717E48" w:rsidRDefault="00AD5C32" w:rsidP="00AD5C32">
      <w:pPr>
        <w:rPr>
          <w:rFonts w:cs="Arial"/>
          <w:sz w:val="20"/>
        </w:rPr>
      </w:pPr>
    </w:p>
    <w:p w14:paraId="6568CB70" w14:textId="78BA7860" w:rsidR="00B47150" w:rsidRPr="00717E48" w:rsidRDefault="00137C1F" w:rsidP="00ED4411">
      <w:pPr>
        <w:spacing w:line="259" w:lineRule="auto"/>
        <w:jc w:val="both"/>
        <w:rPr>
          <w:rFonts w:eastAsiaTheme="minorEastAsia" w:cs="Arial"/>
          <w:sz w:val="20"/>
        </w:rPr>
      </w:pPr>
      <w:r w:rsidRPr="00717E48">
        <w:rPr>
          <w:rFonts w:eastAsiaTheme="minorEastAsia" w:cs="Arial"/>
          <w:sz w:val="20"/>
        </w:rPr>
        <w:t xml:space="preserve">Le </w:t>
      </w:r>
      <w:r w:rsidR="00B47150" w:rsidRPr="00717E48">
        <w:rPr>
          <w:rFonts w:eastAsiaTheme="minorEastAsia" w:cs="Arial"/>
          <w:sz w:val="20"/>
        </w:rPr>
        <w:t xml:space="preserve">catalogue </w:t>
      </w:r>
      <w:r w:rsidRPr="00717E48">
        <w:rPr>
          <w:rFonts w:eastAsiaTheme="minorEastAsia" w:cs="Arial"/>
          <w:sz w:val="20"/>
        </w:rPr>
        <w:t xml:space="preserve">en ligne est </w:t>
      </w:r>
      <w:r w:rsidR="00B47150" w:rsidRPr="00717E48">
        <w:rPr>
          <w:rFonts w:eastAsiaTheme="minorEastAsia" w:cs="Arial"/>
          <w:sz w:val="20"/>
        </w:rPr>
        <w:t xml:space="preserve">réservé </w:t>
      </w:r>
      <w:r w:rsidRPr="00717E48">
        <w:rPr>
          <w:rFonts w:eastAsiaTheme="minorEastAsia" w:cs="Arial"/>
          <w:sz w:val="20"/>
        </w:rPr>
        <w:t>aux personnels</w:t>
      </w:r>
      <w:r w:rsidR="00B47150" w:rsidRPr="00717E48">
        <w:rPr>
          <w:rFonts w:eastAsiaTheme="minorEastAsia" w:cs="Arial"/>
          <w:sz w:val="20"/>
        </w:rPr>
        <w:t xml:space="preserve"> </w:t>
      </w:r>
      <w:r w:rsidRPr="00717E48">
        <w:rPr>
          <w:rFonts w:eastAsiaTheme="minorEastAsia" w:cs="Arial"/>
          <w:sz w:val="20"/>
        </w:rPr>
        <w:t>autorisé</w:t>
      </w:r>
      <w:r w:rsidR="008D0F16" w:rsidRPr="00717E48">
        <w:rPr>
          <w:rFonts w:eastAsiaTheme="minorEastAsia" w:cs="Arial"/>
          <w:sz w:val="20"/>
        </w:rPr>
        <w:t>s</w:t>
      </w:r>
      <w:r w:rsidRPr="00717E48">
        <w:rPr>
          <w:rFonts w:eastAsiaTheme="minorEastAsia" w:cs="Arial"/>
          <w:sz w:val="20"/>
        </w:rPr>
        <w:t xml:space="preserve"> </w:t>
      </w:r>
      <w:r w:rsidR="00B47150" w:rsidRPr="00717E48">
        <w:rPr>
          <w:rFonts w:eastAsiaTheme="minorEastAsia" w:cs="Arial"/>
          <w:sz w:val="20"/>
        </w:rPr>
        <w:t xml:space="preserve">du </w:t>
      </w:r>
      <w:r w:rsidRPr="00717E48">
        <w:rPr>
          <w:rFonts w:eastAsiaTheme="minorEastAsia" w:cs="Arial"/>
          <w:sz w:val="20"/>
        </w:rPr>
        <w:t xml:space="preserve">ministère des </w:t>
      </w:r>
      <w:r w:rsidR="00E302F9">
        <w:rPr>
          <w:rFonts w:eastAsiaTheme="minorEastAsia" w:cs="Arial"/>
          <w:sz w:val="20"/>
        </w:rPr>
        <w:t>A</w:t>
      </w:r>
      <w:r w:rsidRPr="00717E48">
        <w:rPr>
          <w:rFonts w:eastAsiaTheme="minorEastAsia" w:cs="Arial"/>
          <w:sz w:val="20"/>
        </w:rPr>
        <w:t>rmées. Le catalogue permet de visualiser les articles pouvant être commandés.</w:t>
      </w:r>
    </w:p>
    <w:p w14:paraId="20DCF6B6" w14:textId="1556B5EB" w:rsidR="00E34497" w:rsidRDefault="00E34497">
      <w:pPr>
        <w:rPr>
          <w:rFonts w:eastAsiaTheme="minorEastAsia" w:cs="Arial"/>
          <w:sz w:val="20"/>
        </w:rPr>
      </w:pPr>
    </w:p>
    <w:p w14:paraId="3A8DB2F7" w14:textId="674EA100" w:rsidR="00E07658" w:rsidRDefault="00E07658">
      <w:pPr>
        <w:rPr>
          <w:rFonts w:eastAsiaTheme="minorEastAsia" w:cs="Arial"/>
          <w:sz w:val="20"/>
        </w:rPr>
      </w:pPr>
    </w:p>
    <w:p w14:paraId="4E835976" w14:textId="7D8DDD55" w:rsidR="00E07658" w:rsidRDefault="00E07658">
      <w:pPr>
        <w:rPr>
          <w:rFonts w:eastAsiaTheme="minorEastAsia" w:cs="Arial"/>
          <w:sz w:val="20"/>
        </w:rPr>
      </w:pPr>
    </w:p>
    <w:p w14:paraId="4670F453" w14:textId="1A408F00" w:rsidR="00E07658" w:rsidRDefault="00E07658">
      <w:pPr>
        <w:rPr>
          <w:rFonts w:eastAsiaTheme="minorEastAsia" w:cs="Arial"/>
          <w:sz w:val="20"/>
        </w:rPr>
      </w:pPr>
    </w:p>
    <w:p w14:paraId="2D6CD3C3" w14:textId="79C807CB" w:rsidR="004028FA" w:rsidRPr="00717E48" w:rsidRDefault="00237D5C" w:rsidP="00237D5C">
      <w:pPr>
        <w:pStyle w:val="Sous-titre"/>
        <w:numPr>
          <w:ilvl w:val="0"/>
          <w:numId w:val="0"/>
        </w:numPr>
        <w:rPr>
          <w:rFonts w:ascii="Arial" w:hAnsi="Arial" w:cs="Arial"/>
          <w:b/>
          <w:sz w:val="20"/>
          <w:szCs w:val="20"/>
          <w:u w:val="none"/>
        </w:rPr>
      </w:pPr>
      <w:bookmarkStart w:id="17" w:name="_Toc194484650"/>
      <w:r w:rsidRPr="00717E48">
        <w:rPr>
          <w:rFonts w:ascii="Arial" w:hAnsi="Arial" w:cs="Arial"/>
          <w:b/>
          <w:sz w:val="20"/>
          <w:szCs w:val="20"/>
          <w:u w:val="none"/>
        </w:rPr>
        <w:t>4</w:t>
      </w:r>
      <w:r w:rsidR="004028FA" w:rsidRPr="00717E48">
        <w:rPr>
          <w:rFonts w:ascii="Arial" w:hAnsi="Arial" w:cs="Arial"/>
          <w:b/>
          <w:sz w:val="20"/>
          <w:szCs w:val="20"/>
          <w:u w:val="none"/>
        </w:rPr>
        <w:t>.2</w:t>
      </w:r>
      <w:r w:rsidRPr="00717E48">
        <w:rPr>
          <w:rFonts w:ascii="Arial" w:hAnsi="Arial" w:cs="Arial"/>
          <w:b/>
          <w:sz w:val="20"/>
          <w:szCs w:val="20"/>
          <w:u w:val="none"/>
        </w:rPr>
        <w:t>.1</w:t>
      </w:r>
      <w:r w:rsidR="004028FA" w:rsidRPr="00717E48">
        <w:rPr>
          <w:rFonts w:ascii="Arial" w:hAnsi="Arial" w:cs="Arial"/>
          <w:b/>
          <w:sz w:val="20"/>
          <w:szCs w:val="20"/>
          <w:u w:val="none"/>
        </w:rPr>
        <w:t xml:space="preserve"> </w:t>
      </w:r>
      <w:r w:rsidR="00973AC5" w:rsidRPr="00717E48">
        <w:rPr>
          <w:rFonts w:ascii="Arial" w:hAnsi="Arial" w:cs="Arial"/>
          <w:b/>
          <w:sz w:val="20"/>
          <w:szCs w:val="20"/>
          <w:u w:val="none"/>
        </w:rPr>
        <w:t>Fonctionnalités</w:t>
      </w:r>
      <w:r w:rsidR="003A0D14" w:rsidRPr="00717E48">
        <w:rPr>
          <w:rFonts w:ascii="Arial" w:hAnsi="Arial" w:cs="Arial"/>
          <w:b/>
          <w:sz w:val="20"/>
          <w:szCs w:val="20"/>
          <w:u w:val="none"/>
        </w:rPr>
        <w:t xml:space="preserve"> du catalogue</w:t>
      </w:r>
      <w:bookmarkEnd w:id="17"/>
      <w:r w:rsidR="003A0D14" w:rsidRPr="00717E48">
        <w:rPr>
          <w:rFonts w:ascii="Arial" w:hAnsi="Arial" w:cs="Arial"/>
          <w:b/>
          <w:sz w:val="20"/>
          <w:szCs w:val="20"/>
          <w:u w:val="none"/>
        </w:rPr>
        <w:t xml:space="preserve"> </w:t>
      </w:r>
    </w:p>
    <w:p w14:paraId="0432AEAF" w14:textId="0E0E6520" w:rsidR="007A097B" w:rsidRPr="00717E48" w:rsidRDefault="007A097B" w:rsidP="007A097B">
      <w:pPr>
        <w:rPr>
          <w:rFonts w:cs="Arial"/>
          <w:sz w:val="20"/>
        </w:rPr>
      </w:pPr>
    </w:p>
    <w:p w14:paraId="594A441B" w14:textId="24AA62CB" w:rsidR="00C7592D" w:rsidRPr="00717E48" w:rsidRDefault="000A4657" w:rsidP="007A097B">
      <w:pPr>
        <w:rPr>
          <w:rFonts w:cs="Arial"/>
          <w:sz w:val="20"/>
        </w:rPr>
      </w:pPr>
      <w:r w:rsidRPr="00717E48">
        <w:rPr>
          <w:rFonts w:cs="Arial"/>
          <w:sz w:val="20"/>
        </w:rPr>
        <w:t>Les possibilités suivantes doivent être mise</w:t>
      </w:r>
      <w:r w:rsidR="00396F82">
        <w:rPr>
          <w:rFonts w:cs="Arial"/>
          <w:sz w:val="20"/>
        </w:rPr>
        <w:t>s</w:t>
      </w:r>
      <w:r w:rsidRPr="00717E48">
        <w:rPr>
          <w:rFonts w:cs="Arial"/>
          <w:sz w:val="20"/>
        </w:rPr>
        <w:t xml:space="preserve"> en place : </w:t>
      </w:r>
    </w:p>
    <w:p w14:paraId="58D7AFFC" w14:textId="77777777" w:rsidR="000A4657" w:rsidRPr="00717E48" w:rsidRDefault="000A4657" w:rsidP="007A097B">
      <w:pPr>
        <w:rPr>
          <w:rFonts w:cs="Arial"/>
          <w:sz w:val="20"/>
        </w:rPr>
      </w:pPr>
    </w:p>
    <w:tbl>
      <w:tblPr>
        <w:tblStyle w:val="Grilledutableau"/>
        <w:tblW w:w="9634" w:type="dxa"/>
        <w:tblLook w:val="04A0" w:firstRow="1" w:lastRow="0" w:firstColumn="1" w:lastColumn="0" w:noHBand="0" w:noVBand="1"/>
      </w:tblPr>
      <w:tblGrid>
        <w:gridCol w:w="3823"/>
        <w:gridCol w:w="5811"/>
      </w:tblGrid>
      <w:tr w:rsidR="007A097B" w:rsidRPr="00717E48" w14:paraId="2ED28916" w14:textId="77777777" w:rsidTr="00AC6648">
        <w:trPr>
          <w:trHeight w:val="20"/>
        </w:trPr>
        <w:tc>
          <w:tcPr>
            <w:tcW w:w="3823" w:type="dxa"/>
            <w:shd w:val="clear" w:color="auto" w:fill="D9D9D9" w:themeFill="background1" w:themeFillShade="D9"/>
            <w:vAlign w:val="center"/>
          </w:tcPr>
          <w:p w14:paraId="2764139E" w14:textId="7BEC601B" w:rsidR="007A097B" w:rsidRPr="00717E48" w:rsidRDefault="00FA5E55" w:rsidP="00AC6648">
            <w:pPr>
              <w:autoSpaceDE w:val="0"/>
              <w:autoSpaceDN w:val="0"/>
              <w:jc w:val="center"/>
              <w:rPr>
                <w:rFonts w:cs="Arial"/>
                <w:sz w:val="20"/>
              </w:rPr>
            </w:pPr>
            <w:r w:rsidRPr="00717E48">
              <w:rPr>
                <w:rFonts w:cs="Arial"/>
                <w:sz w:val="20"/>
              </w:rPr>
              <w:t>Fonctionnalités</w:t>
            </w:r>
          </w:p>
        </w:tc>
        <w:tc>
          <w:tcPr>
            <w:tcW w:w="5811" w:type="dxa"/>
            <w:shd w:val="clear" w:color="auto" w:fill="D9D9D9" w:themeFill="background1" w:themeFillShade="D9"/>
            <w:vAlign w:val="bottom"/>
          </w:tcPr>
          <w:p w14:paraId="45515609" w14:textId="2B11C6CC" w:rsidR="007A097B" w:rsidRPr="00717E48" w:rsidRDefault="00E8133B" w:rsidP="00AC6648">
            <w:pPr>
              <w:autoSpaceDE w:val="0"/>
              <w:autoSpaceDN w:val="0"/>
              <w:jc w:val="center"/>
              <w:rPr>
                <w:rFonts w:cs="Arial"/>
                <w:b/>
                <w:sz w:val="20"/>
              </w:rPr>
            </w:pPr>
            <w:r w:rsidRPr="00717E48">
              <w:rPr>
                <w:rFonts w:cs="Arial"/>
                <w:b/>
                <w:sz w:val="20"/>
              </w:rPr>
              <w:t>P</w:t>
            </w:r>
            <w:r w:rsidR="00FA5E55" w:rsidRPr="00717E48">
              <w:rPr>
                <w:rFonts w:cs="Arial"/>
                <w:b/>
                <w:sz w:val="20"/>
              </w:rPr>
              <w:t>aramètres</w:t>
            </w:r>
            <w:r w:rsidR="002A5E22" w:rsidRPr="00717E48">
              <w:rPr>
                <w:rFonts w:cs="Arial"/>
                <w:b/>
                <w:sz w:val="20"/>
              </w:rPr>
              <w:t xml:space="preserve"> </w:t>
            </w:r>
          </w:p>
          <w:p w14:paraId="5C5E759A" w14:textId="77777777" w:rsidR="007A097B" w:rsidRPr="00717E48" w:rsidRDefault="007A097B" w:rsidP="00AC6648">
            <w:pPr>
              <w:autoSpaceDE w:val="0"/>
              <w:autoSpaceDN w:val="0"/>
              <w:jc w:val="center"/>
              <w:rPr>
                <w:rFonts w:cs="Arial"/>
                <w:strike/>
                <w:sz w:val="20"/>
              </w:rPr>
            </w:pPr>
          </w:p>
        </w:tc>
      </w:tr>
      <w:tr w:rsidR="007A097B" w:rsidRPr="00717E48" w14:paraId="3443A017" w14:textId="77777777" w:rsidTr="00A0543B">
        <w:trPr>
          <w:trHeight w:val="1286"/>
        </w:trPr>
        <w:tc>
          <w:tcPr>
            <w:tcW w:w="3823" w:type="dxa"/>
            <w:vAlign w:val="center"/>
          </w:tcPr>
          <w:p w14:paraId="5DE1D94C" w14:textId="77777777" w:rsidR="007A097B" w:rsidRPr="00717E48" w:rsidRDefault="007A097B" w:rsidP="00AC6648">
            <w:pPr>
              <w:autoSpaceDE w:val="0"/>
              <w:autoSpaceDN w:val="0"/>
              <w:rPr>
                <w:rFonts w:cs="Arial"/>
                <w:b/>
                <w:sz w:val="20"/>
              </w:rPr>
            </w:pPr>
            <w:r w:rsidRPr="00717E48">
              <w:rPr>
                <w:rFonts w:cs="Arial"/>
                <w:b/>
                <w:sz w:val="20"/>
              </w:rPr>
              <w:t>Pour le choix des articles</w:t>
            </w:r>
          </w:p>
        </w:tc>
        <w:tc>
          <w:tcPr>
            <w:tcW w:w="5811" w:type="dxa"/>
            <w:vAlign w:val="center"/>
          </w:tcPr>
          <w:p w14:paraId="3C5A1D50" w14:textId="2AF2D6E6" w:rsidR="007A097B" w:rsidRPr="00717E48" w:rsidRDefault="000A4657" w:rsidP="007A097B">
            <w:pPr>
              <w:numPr>
                <w:ilvl w:val="0"/>
                <w:numId w:val="23"/>
              </w:numPr>
              <w:autoSpaceDE w:val="0"/>
              <w:autoSpaceDN w:val="0"/>
              <w:jc w:val="both"/>
              <w:rPr>
                <w:rFonts w:cs="Arial"/>
                <w:sz w:val="20"/>
              </w:rPr>
            </w:pPr>
            <w:r w:rsidRPr="00717E48">
              <w:rPr>
                <w:rFonts w:cs="Arial"/>
                <w:sz w:val="20"/>
              </w:rPr>
              <w:t>A</w:t>
            </w:r>
            <w:r w:rsidR="007A097B" w:rsidRPr="00717E48">
              <w:rPr>
                <w:rFonts w:cs="Arial"/>
                <w:sz w:val="20"/>
              </w:rPr>
              <w:t xml:space="preserve">ccéder aisément au visuel des </w:t>
            </w:r>
            <w:r w:rsidR="005D15F9" w:rsidRPr="00717E48">
              <w:rPr>
                <w:rFonts w:cs="Arial"/>
                <w:sz w:val="20"/>
              </w:rPr>
              <w:t>articles</w:t>
            </w:r>
            <w:r w:rsidR="007A097B" w:rsidRPr="00717E48">
              <w:rPr>
                <w:rFonts w:cs="Arial"/>
                <w:sz w:val="20"/>
              </w:rPr>
              <w:t xml:space="preserve"> et à leur prix (zone de recherche par catégorie, type, prix</w:t>
            </w:r>
          </w:p>
          <w:p w14:paraId="30DAEA50" w14:textId="428CC6AC" w:rsidR="007A097B" w:rsidRPr="00717E48" w:rsidRDefault="000A4657" w:rsidP="007A097B">
            <w:pPr>
              <w:numPr>
                <w:ilvl w:val="0"/>
                <w:numId w:val="23"/>
              </w:numPr>
              <w:autoSpaceDE w:val="0"/>
              <w:autoSpaceDN w:val="0"/>
              <w:jc w:val="both"/>
              <w:rPr>
                <w:rFonts w:cs="Arial"/>
                <w:sz w:val="20"/>
              </w:rPr>
            </w:pPr>
            <w:r w:rsidRPr="00717E48">
              <w:rPr>
                <w:rFonts w:cs="Arial"/>
                <w:sz w:val="20"/>
              </w:rPr>
              <w:t>A</w:t>
            </w:r>
            <w:r w:rsidR="00E34497">
              <w:rPr>
                <w:rFonts w:cs="Arial"/>
                <w:sz w:val="20"/>
              </w:rPr>
              <w:t>j</w:t>
            </w:r>
            <w:r w:rsidR="007A097B" w:rsidRPr="00717E48">
              <w:rPr>
                <w:rFonts w:cs="Arial"/>
                <w:sz w:val="20"/>
              </w:rPr>
              <w:t>outer un message </w:t>
            </w:r>
          </w:p>
          <w:p w14:paraId="595BDD3F" w14:textId="25490891" w:rsidR="007A097B" w:rsidRPr="00717E48" w:rsidRDefault="000A4657" w:rsidP="007A097B">
            <w:pPr>
              <w:numPr>
                <w:ilvl w:val="0"/>
                <w:numId w:val="23"/>
              </w:numPr>
              <w:autoSpaceDE w:val="0"/>
              <w:autoSpaceDN w:val="0"/>
              <w:jc w:val="both"/>
              <w:rPr>
                <w:rFonts w:cs="Arial"/>
                <w:sz w:val="20"/>
              </w:rPr>
            </w:pPr>
            <w:r w:rsidRPr="00717E48">
              <w:rPr>
                <w:rFonts w:cs="Arial"/>
                <w:sz w:val="20"/>
              </w:rPr>
              <w:t>R</w:t>
            </w:r>
            <w:r w:rsidR="007A097B" w:rsidRPr="00717E48">
              <w:rPr>
                <w:rFonts w:cs="Arial"/>
                <w:sz w:val="20"/>
              </w:rPr>
              <w:t>éaliser des commandes multiples (plusieurs catégories ou types)</w:t>
            </w:r>
          </w:p>
        </w:tc>
      </w:tr>
      <w:tr w:rsidR="007A097B" w:rsidRPr="00717E48" w14:paraId="2CBD6FC4" w14:textId="77777777" w:rsidTr="00AC6648">
        <w:trPr>
          <w:trHeight w:val="794"/>
        </w:trPr>
        <w:tc>
          <w:tcPr>
            <w:tcW w:w="3823" w:type="dxa"/>
            <w:vAlign w:val="center"/>
          </w:tcPr>
          <w:p w14:paraId="216162E8" w14:textId="77777777" w:rsidR="007A097B" w:rsidRPr="00717E48" w:rsidRDefault="007A097B" w:rsidP="00AC6648">
            <w:pPr>
              <w:autoSpaceDE w:val="0"/>
              <w:autoSpaceDN w:val="0"/>
              <w:rPr>
                <w:rFonts w:cs="Arial"/>
                <w:sz w:val="20"/>
              </w:rPr>
            </w:pPr>
            <w:r w:rsidRPr="00717E48">
              <w:rPr>
                <w:rFonts w:cs="Arial"/>
                <w:b/>
                <w:sz w:val="20"/>
              </w:rPr>
              <w:t>Pour les modalités de livraison</w:t>
            </w:r>
          </w:p>
        </w:tc>
        <w:tc>
          <w:tcPr>
            <w:tcW w:w="5811" w:type="dxa"/>
            <w:vAlign w:val="center"/>
          </w:tcPr>
          <w:p w14:paraId="301C1BE0" w14:textId="232BD65F" w:rsidR="007A097B" w:rsidRPr="00717E48" w:rsidRDefault="00DF70E1" w:rsidP="007A097B">
            <w:pPr>
              <w:numPr>
                <w:ilvl w:val="0"/>
                <w:numId w:val="23"/>
              </w:numPr>
              <w:autoSpaceDE w:val="0"/>
              <w:autoSpaceDN w:val="0"/>
              <w:rPr>
                <w:rFonts w:cs="Arial"/>
                <w:sz w:val="20"/>
              </w:rPr>
            </w:pPr>
            <w:r w:rsidRPr="002E2755">
              <w:rPr>
                <w:rFonts w:cs="Arial"/>
                <w:sz w:val="20"/>
              </w:rPr>
              <w:t>I</w:t>
            </w:r>
            <w:r w:rsidR="007A097B" w:rsidRPr="002E2755">
              <w:rPr>
                <w:rFonts w:cs="Arial"/>
                <w:sz w:val="20"/>
              </w:rPr>
              <w:t>ndiqu</w:t>
            </w:r>
            <w:r w:rsidR="007A097B" w:rsidRPr="00717E48">
              <w:rPr>
                <w:rFonts w:cs="Arial"/>
                <w:sz w:val="20"/>
              </w:rPr>
              <w:t>er le lieu de livraison </w:t>
            </w:r>
          </w:p>
          <w:p w14:paraId="41661FB1" w14:textId="0419A0AE" w:rsidR="007A097B" w:rsidRPr="00717E48" w:rsidRDefault="00DF70E1" w:rsidP="007A097B">
            <w:pPr>
              <w:numPr>
                <w:ilvl w:val="0"/>
                <w:numId w:val="23"/>
              </w:numPr>
              <w:autoSpaceDE w:val="0"/>
              <w:autoSpaceDN w:val="0"/>
              <w:rPr>
                <w:rFonts w:cs="Arial"/>
                <w:sz w:val="20"/>
              </w:rPr>
            </w:pPr>
            <w:r w:rsidRPr="00717E48">
              <w:rPr>
                <w:rFonts w:cs="Arial"/>
                <w:sz w:val="20"/>
              </w:rPr>
              <w:t>P</w:t>
            </w:r>
            <w:r w:rsidR="007A097B" w:rsidRPr="00717E48">
              <w:rPr>
                <w:rFonts w:cs="Arial"/>
                <w:sz w:val="20"/>
              </w:rPr>
              <w:t>réciser une date et une tranche horaire de livraison </w:t>
            </w:r>
          </w:p>
          <w:p w14:paraId="086531C8" w14:textId="41B625A9" w:rsidR="007A097B" w:rsidRPr="00717E48" w:rsidRDefault="00DF70E1" w:rsidP="007A097B">
            <w:pPr>
              <w:numPr>
                <w:ilvl w:val="0"/>
                <w:numId w:val="23"/>
              </w:numPr>
              <w:autoSpaceDE w:val="0"/>
              <w:autoSpaceDN w:val="0"/>
              <w:rPr>
                <w:rFonts w:cs="Arial"/>
                <w:sz w:val="20"/>
              </w:rPr>
            </w:pPr>
            <w:r w:rsidRPr="00717E48">
              <w:rPr>
                <w:rFonts w:cs="Arial"/>
                <w:sz w:val="20"/>
              </w:rPr>
              <w:t>I</w:t>
            </w:r>
            <w:r w:rsidR="007A097B" w:rsidRPr="00717E48">
              <w:rPr>
                <w:rFonts w:cs="Arial"/>
                <w:sz w:val="20"/>
              </w:rPr>
              <w:t>ndiquer la personne à contacter sur le lieu de livraison</w:t>
            </w:r>
            <w:r w:rsidR="00195CFB">
              <w:rPr>
                <w:rFonts w:cs="Arial"/>
                <w:sz w:val="20"/>
              </w:rPr>
              <w:t> :</w:t>
            </w:r>
            <w:r w:rsidR="00AE79C4" w:rsidRPr="00717E48">
              <w:rPr>
                <w:rFonts w:cs="Arial"/>
                <w:sz w:val="20"/>
              </w:rPr>
              <w:t xml:space="preserve"> numéro de téléphone</w:t>
            </w:r>
            <w:r w:rsidR="00195CFB">
              <w:rPr>
                <w:rFonts w:cs="Arial"/>
                <w:sz w:val="20"/>
              </w:rPr>
              <w:t>, adresse de messagerie (fonctionnelle ou personnelle, le cas échéant)</w:t>
            </w:r>
            <w:r w:rsidR="007A097B" w:rsidRPr="00717E48">
              <w:rPr>
                <w:rFonts w:cs="Arial"/>
                <w:sz w:val="20"/>
              </w:rPr>
              <w:t> </w:t>
            </w:r>
          </w:p>
          <w:p w14:paraId="05DA8F70" w14:textId="4D3479FB" w:rsidR="002A5E22" w:rsidRPr="00CC560C" w:rsidRDefault="00DF70E1" w:rsidP="00CC560C">
            <w:pPr>
              <w:numPr>
                <w:ilvl w:val="0"/>
                <w:numId w:val="23"/>
              </w:numPr>
              <w:autoSpaceDE w:val="0"/>
              <w:autoSpaceDN w:val="0"/>
              <w:rPr>
                <w:rFonts w:cs="Arial"/>
                <w:sz w:val="20"/>
              </w:rPr>
            </w:pPr>
            <w:r w:rsidRPr="00717E48">
              <w:rPr>
                <w:rFonts w:cs="Arial"/>
                <w:sz w:val="20"/>
              </w:rPr>
              <w:t>P</w:t>
            </w:r>
            <w:r w:rsidR="005D15F9" w:rsidRPr="00717E48">
              <w:rPr>
                <w:rFonts w:cs="Arial"/>
                <w:sz w:val="20"/>
              </w:rPr>
              <w:t>ouvoir ajouter un commentaire</w:t>
            </w:r>
          </w:p>
        </w:tc>
      </w:tr>
      <w:tr w:rsidR="007A097B" w:rsidRPr="00717E48" w14:paraId="7DFF90CE" w14:textId="77777777" w:rsidTr="00A0543B">
        <w:trPr>
          <w:trHeight w:val="916"/>
        </w:trPr>
        <w:tc>
          <w:tcPr>
            <w:tcW w:w="3823" w:type="dxa"/>
            <w:vAlign w:val="center"/>
          </w:tcPr>
          <w:p w14:paraId="7A756EE4" w14:textId="52EBAA40" w:rsidR="007A097B" w:rsidRPr="00717E48" w:rsidRDefault="007A097B" w:rsidP="00DD3502">
            <w:pPr>
              <w:autoSpaceDE w:val="0"/>
              <w:autoSpaceDN w:val="0"/>
              <w:rPr>
                <w:rFonts w:cs="Arial"/>
                <w:sz w:val="20"/>
              </w:rPr>
            </w:pPr>
            <w:r w:rsidRPr="00717E48">
              <w:rPr>
                <w:rFonts w:cs="Arial"/>
                <w:b/>
                <w:sz w:val="20"/>
              </w:rPr>
              <w:t xml:space="preserve">Pour la passation de commande </w:t>
            </w:r>
          </w:p>
        </w:tc>
        <w:tc>
          <w:tcPr>
            <w:tcW w:w="5811" w:type="dxa"/>
            <w:vAlign w:val="center"/>
          </w:tcPr>
          <w:p w14:paraId="66B9B91E" w14:textId="6FDFC032" w:rsidR="00973AC5" w:rsidRPr="00717E48" w:rsidRDefault="00DD3502" w:rsidP="00285676">
            <w:pPr>
              <w:numPr>
                <w:ilvl w:val="0"/>
                <w:numId w:val="24"/>
              </w:numPr>
              <w:autoSpaceDE w:val="0"/>
              <w:autoSpaceDN w:val="0"/>
              <w:rPr>
                <w:rFonts w:cs="Arial"/>
                <w:sz w:val="20"/>
              </w:rPr>
            </w:pPr>
            <w:r w:rsidRPr="00717E48">
              <w:rPr>
                <w:rFonts w:cs="Arial"/>
                <w:sz w:val="20"/>
              </w:rPr>
              <w:t>A</w:t>
            </w:r>
            <w:r w:rsidR="007A097B" w:rsidRPr="00717E48">
              <w:rPr>
                <w:rFonts w:cs="Arial"/>
                <w:sz w:val="20"/>
              </w:rPr>
              <w:t>fficher un formulaire de saisie pré-rempli à partir de la seconde utilisation (</w:t>
            </w:r>
            <w:r w:rsidR="00285676" w:rsidRPr="00717E48">
              <w:rPr>
                <w:rFonts w:cs="Arial"/>
                <w:sz w:val="20"/>
              </w:rPr>
              <w:t>coordonnées du destinataire, adresse, ville</w:t>
            </w:r>
            <w:r w:rsidR="007A097B" w:rsidRPr="00717E48">
              <w:rPr>
                <w:rFonts w:cs="Arial"/>
                <w:sz w:val="20"/>
              </w:rPr>
              <w:t xml:space="preserve">, téléphone, etc.) </w:t>
            </w:r>
          </w:p>
        </w:tc>
      </w:tr>
    </w:tbl>
    <w:p w14:paraId="0BE9035E" w14:textId="77777777" w:rsidR="00B47150" w:rsidRPr="00717E48" w:rsidRDefault="00B47150" w:rsidP="00B47150">
      <w:pPr>
        <w:rPr>
          <w:rFonts w:cs="Arial"/>
          <w:b/>
          <w:sz w:val="20"/>
        </w:rPr>
      </w:pPr>
    </w:p>
    <w:p w14:paraId="2C2EB168" w14:textId="47E63087" w:rsidR="00D044F2" w:rsidRPr="00717E48" w:rsidRDefault="00D044F2" w:rsidP="00D044F2">
      <w:pPr>
        <w:pStyle w:val="Sous-titre"/>
        <w:numPr>
          <w:ilvl w:val="0"/>
          <w:numId w:val="0"/>
        </w:numPr>
        <w:rPr>
          <w:rFonts w:ascii="Arial" w:hAnsi="Arial" w:cs="Arial"/>
          <w:b/>
          <w:sz w:val="20"/>
          <w:szCs w:val="20"/>
          <w:u w:val="none"/>
        </w:rPr>
      </w:pPr>
      <w:bookmarkStart w:id="18" w:name="_Toc194484651"/>
      <w:r w:rsidRPr="00717E48">
        <w:rPr>
          <w:rFonts w:ascii="Arial" w:hAnsi="Arial" w:cs="Arial"/>
          <w:b/>
          <w:sz w:val="20"/>
          <w:szCs w:val="20"/>
          <w:u w:val="none"/>
        </w:rPr>
        <w:t>4.2.</w:t>
      </w:r>
      <w:r>
        <w:rPr>
          <w:rFonts w:ascii="Arial" w:hAnsi="Arial" w:cs="Arial"/>
          <w:b/>
          <w:sz w:val="20"/>
          <w:szCs w:val="20"/>
          <w:u w:val="none"/>
        </w:rPr>
        <w:t>2</w:t>
      </w:r>
      <w:r w:rsidRPr="00717E48">
        <w:rPr>
          <w:rFonts w:ascii="Arial" w:hAnsi="Arial" w:cs="Arial"/>
          <w:b/>
          <w:sz w:val="20"/>
          <w:szCs w:val="20"/>
          <w:u w:val="none"/>
        </w:rPr>
        <w:t xml:space="preserve"> </w:t>
      </w:r>
      <w:r>
        <w:rPr>
          <w:rFonts w:ascii="Arial" w:hAnsi="Arial" w:cs="Arial"/>
          <w:b/>
          <w:sz w:val="20"/>
          <w:szCs w:val="20"/>
          <w:u w:val="none"/>
        </w:rPr>
        <w:t>Visuels des articles du catalogue</w:t>
      </w:r>
      <w:bookmarkEnd w:id="18"/>
      <w:r w:rsidRPr="00717E48">
        <w:rPr>
          <w:rFonts w:ascii="Arial" w:hAnsi="Arial" w:cs="Arial"/>
          <w:b/>
          <w:sz w:val="20"/>
          <w:szCs w:val="20"/>
          <w:u w:val="none"/>
        </w:rPr>
        <w:t xml:space="preserve"> </w:t>
      </w:r>
    </w:p>
    <w:p w14:paraId="4359494A" w14:textId="12EFF88D" w:rsidR="00B47150" w:rsidRPr="00717E48" w:rsidRDefault="00B47150" w:rsidP="00B47150">
      <w:pPr>
        <w:rPr>
          <w:rFonts w:cs="Arial"/>
          <w:sz w:val="20"/>
        </w:rPr>
      </w:pPr>
    </w:p>
    <w:p w14:paraId="1B1F049A" w14:textId="33ACE130" w:rsidR="00674245" w:rsidRPr="00717E48" w:rsidRDefault="00674245" w:rsidP="00B47150">
      <w:pPr>
        <w:rPr>
          <w:rFonts w:cs="Arial"/>
          <w:sz w:val="20"/>
        </w:rPr>
      </w:pPr>
      <w:r w:rsidRPr="00717E48">
        <w:rPr>
          <w:rFonts w:cs="Arial"/>
          <w:sz w:val="20"/>
        </w:rPr>
        <w:t xml:space="preserve">Les visuels demandés figurent ci-après : </w:t>
      </w:r>
    </w:p>
    <w:p w14:paraId="1BCFF9FC" w14:textId="77777777" w:rsidR="00674245" w:rsidRPr="00717E48" w:rsidRDefault="00674245" w:rsidP="00B47150">
      <w:pPr>
        <w:rPr>
          <w:rFonts w:cs="Arial"/>
          <w:sz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40"/>
      </w:tblGrid>
      <w:tr w:rsidR="00B47150" w:rsidRPr="00717E48" w14:paraId="34AA1CFB" w14:textId="77777777" w:rsidTr="00FE36E6">
        <w:trPr>
          <w:trHeight w:val="454"/>
          <w:jc w:val="center"/>
        </w:trPr>
        <w:tc>
          <w:tcPr>
            <w:tcW w:w="4753" w:type="dxa"/>
            <w:shd w:val="clear" w:color="BFBFBF" w:fill="D9D9D9"/>
            <w:vAlign w:val="center"/>
          </w:tcPr>
          <w:p w14:paraId="535D6610" w14:textId="77777777" w:rsidR="00B47150" w:rsidRPr="00717E48" w:rsidRDefault="00B47150" w:rsidP="00FE36E6">
            <w:pPr>
              <w:autoSpaceDE w:val="0"/>
              <w:autoSpaceDN w:val="0"/>
              <w:jc w:val="center"/>
              <w:rPr>
                <w:rFonts w:cs="Arial"/>
                <w:b/>
                <w:sz w:val="20"/>
              </w:rPr>
            </w:pPr>
            <w:r w:rsidRPr="00717E48">
              <w:rPr>
                <w:rFonts w:cs="Arial"/>
                <w:b/>
                <w:sz w:val="20"/>
              </w:rPr>
              <w:t>Catégorie</w:t>
            </w:r>
          </w:p>
        </w:tc>
        <w:tc>
          <w:tcPr>
            <w:tcW w:w="4740" w:type="dxa"/>
            <w:shd w:val="clear" w:color="BFBFBF" w:fill="D9D9D9"/>
            <w:vAlign w:val="center"/>
          </w:tcPr>
          <w:p w14:paraId="412146E9" w14:textId="77777777" w:rsidR="00B47150" w:rsidRPr="00717E48" w:rsidRDefault="00B47150" w:rsidP="00FE36E6">
            <w:pPr>
              <w:autoSpaceDE w:val="0"/>
              <w:autoSpaceDN w:val="0"/>
              <w:jc w:val="center"/>
              <w:rPr>
                <w:rFonts w:cs="Arial"/>
                <w:b/>
                <w:sz w:val="20"/>
              </w:rPr>
            </w:pPr>
            <w:r w:rsidRPr="00717E48">
              <w:rPr>
                <w:rFonts w:cs="Arial"/>
                <w:b/>
                <w:sz w:val="20"/>
              </w:rPr>
              <w:t xml:space="preserve">Nombre de visuels minimum par catégorie </w:t>
            </w:r>
          </w:p>
        </w:tc>
      </w:tr>
      <w:tr w:rsidR="00EF4664" w:rsidRPr="00717E48" w14:paraId="0E972DFB" w14:textId="77777777" w:rsidTr="00FE36E6">
        <w:trPr>
          <w:trHeight w:val="340"/>
          <w:jc w:val="center"/>
        </w:trPr>
        <w:tc>
          <w:tcPr>
            <w:tcW w:w="4753" w:type="dxa"/>
            <w:shd w:val="clear" w:color="auto" w:fill="auto"/>
            <w:vAlign w:val="center"/>
          </w:tcPr>
          <w:p w14:paraId="7D2695D5" w14:textId="3BD4D54D" w:rsidR="00EF4664" w:rsidRPr="00832A33" w:rsidRDefault="00EF4664" w:rsidP="00393F58">
            <w:pPr>
              <w:numPr>
                <w:ilvl w:val="0"/>
                <w:numId w:val="22"/>
              </w:numPr>
              <w:autoSpaceDE w:val="0"/>
              <w:autoSpaceDN w:val="0"/>
              <w:rPr>
                <w:rFonts w:cs="Arial"/>
                <w:b/>
                <w:sz w:val="20"/>
              </w:rPr>
            </w:pPr>
            <w:r w:rsidRPr="00832A33">
              <w:rPr>
                <w:rFonts w:cs="Arial"/>
                <w:b/>
                <w:sz w:val="20"/>
              </w:rPr>
              <w:t>Bouquet rond</w:t>
            </w:r>
          </w:p>
        </w:tc>
        <w:tc>
          <w:tcPr>
            <w:tcW w:w="4740" w:type="dxa"/>
            <w:shd w:val="clear" w:color="auto" w:fill="auto"/>
            <w:vAlign w:val="center"/>
          </w:tcPr>
          <w:p w14:paraId="4C4F059D" w14:textId="71BA3242" w:rsidR="00EF4664" w:rsidRPr="00717E48" w:rsidRDefault="00EF4664" w:rsidP="00EF4664">
            <w:pPr>
              <w:autoSpaceDE w:val="0"/>
              <w:autoSpaceDN w:val="0"/>
              <w:jc w:val="center"/>
              <w:rPr>
                <w:rFonts w:cs="Arial"/>
                <w:sz w:val="20"/>
              </w:rPr>
            </w:pPr>
            <w:r w:rsidRPr="00717E48">
              <w:rPr>
                <w:rFonts w:cs="Arial"/>
                <w:sz w:val="20"/>
              </w:rPr>
              <w:t>3</w:t>
            </w:r>
          </w:p>
        </w:tc>
      </w:tr>
      <w:tr w:rsidR="00EF4664" w:rsidRPr="00717E48" w14:paraId="2E37EA6F" w14:textId="77777777" w:rsidTr="00FE36E6">
        <w:trPr>
          <w:trHeight w:val="340"/>
          <w:jc w:val="center"/>
        </w:trPr>
        <w:tc>
          <w:tcPr>
            <w:tcW w:w="4753" w:type="dxa"/>
            <w:shd w:val="clear" w:color="auto" w:fill="auto"/>
            <w:vAlign w:val="center"/>
          </w:tcPr>
          <w:p w14:paraId="58CBB6C5" w14:textId="6F07B945" w:rsidR="00EF4664" w:rsidRPr="00832A33" w:rsidRDefault="00393F58" w:rsidP="00EF4664">
            <w:pPr>
              <w:numPr>
                <w:ilvl w:val="0"/>
                <w:numId w:val="22"/>
              </w:numPr>
              <w:autoSpaceDE w:val="0"/>
              <w:autoSpaceDN w:val="0"/>
              <w:rPr>
                <w:rFonts w:cs="Arial"/>
                <w:b/>
                <w:sz w:val="20"/>
              </w:rPr>
            </w:pPr>
            <w:r w:rsidRPr="00832A33">
              <w:rPr>
                <w:rFonts w:cs="Arial"/>
                <w:b/>
                <w:sz w:val="20"/>
              </w:rPr>
              <w:t xml:space="preserve">Bouquet à longue tige </w:t>
            </w:r>
          </w:p>
        </w:tc>
        <w:tc>
          <w:tcPr>
            <w:tcW w:w="4740" w:type="dxa"/>
            <w:shd w:val="clear" w:color="auto" w:fill="auto"/>
            <w:vAlign w:val="center"/>
          </w:tcPr>
          <w:p w14:paraId="1A2F9370" w14:textId="2C738214" w:rsidR="00EF4664" w:rsidRPr="00717E48" w:rsidRDefault="00EF4664" w:rsidP="00EF4664">
            <w:pPr>
              <w:autoSpaceDE w:val="0"/>
              <w:autoSpaceDN w:val="0"/>
              <w:jc w:val="center"/>
              <w:rPr>
                <w:rFonts w:cs="Arial"/>
                <w:sz w:val="20"/>
              </w:rPr>
            </w:pPr>
            <w:r w:rsidRPr="00717E48">
              <w:rPr>
                <w:rFonts w:cs="Arial"/>
                <w:sz w:val="20"/>
              </w:rPr>
              <w:t>3</w:t>
            </w:r>
          </w:p>
        </w:tc>
      </w:tr>
      <w:tr w:rsidR="00EF4664" w:rsidRPr="00717E48" w14:paraId="1A5A3080" w14:textId="77777777" w:rsidTr="00FE36E6">
        <w:trPr>
          <w:trHeight w:val="340"/>
          <w:jc w:val="center"/>
        </w:trPr>
        <w:tc>
          <w:tcPr>
            <w:tcW w:w="4753" w:type="dxa"/>
            <w:shd w:val="clear" w:color="auto" w:fill="auto"/>
            <w:vAlign w:val="center"/>
          </w:tcPr>
          <w:p w14:paraId="6F99B5B7" w14:textId="7FC3367D" w:rsidR="00EF4664" w:rsidRPr="00832A33" w:rsidRDefault="00393F58" w:rsidP="00EF4664">
            <w:pPr>
              <w:numPr>
                <w:ilvl w:val="0"/>
                <w:numId w:val="22"/>
              </w:numPr>
              <w:autoSpaceDE w:val="0"/>
              <w:autoSpaceDN w:val="0"/>
              <w:rPr>
                <w:rFonts w:cs="Arial"/>
                <w:b/>
                <w:sz w:val="20"/>
              </w:rPr>
            </w:pPr>
            <w:r w:rsidRPr="00832A33">
              <w:rPr>
                <w:rFonts w:cs="Arial"/>
                <w:b/>
                <w:sz w:val="20"/>
              </w:rPr>
              <w:t>Bouquet de roses</w:t>
            </w:r>
          </w:p>
        </w:tc>
        <w:tc>
          <w:tcPr>
            <w:tcW w:w="4740" w:type="dxa"/>
            <w:shd w:val="clear" w:color="auto" w:fill="auto"/>
            <w:vAlign w:val="center"/>
          </w:tcPr>
          <w:p w14:paraId="76DD1421" w14:textId="01D03251" w:rsidR="00EF4664" w:rsidRPr="00717E48" w:rsidRDefault="002F0806" w:rsidP="00EF4664">
            <w:pPr>
              <w:autoSpaceDE w:val="0"/>
              <w:autoSpaceDN w:val="0"/>
              <w:jc w:val="center"/>
              <w:rPr>
                <w:rFonts w:cs="Arial"/>
                <w:sz w:val="20"/>
              </w:rPr>
            </w:pPr>
            <w:r>
              <w:rPr>
                <w:rFonts w:cs="Arial"/>
                <w:sz w:val="20"/>
              </w:rPr>
              <w:t>3</w:t>
            </w:r>
          </w:p>
        </w:tc>
      </w:tr>
      <w:tr w:rsidR="00EF4664" w:rsidRPr="00717E48" w14:paraId="17790DB9" w14:textId="77777777" w:rsidTr="00FE36E6">
        <w:trPr>
          <w:trHeight w:val="340"/>
          <w:jc w:val="center"/>
        </w:trPr>
        <w:tc>
          <w:tcPr>
            <w:tcW w:w="4753" w:type="dxa"/>
            <w:shd w:val="clear" w:color="auto" w:fill="auto"/>
            <w:vAlign w:val="center"/>
          </w:tcPr>
          <w:p w14:paraId="26E939B2" w14:textId="165B8527" w:rsidR="00EF4664" w:rsidRPr="00832A33" w:rsidRDefault="00393F58" w:rsidP="00EF4664">
            <w:pPr>
              <w:numPr>
                <w:ilvl w:val="0"/>
                <w:numId w:val="22"/>
              </w:numPr>
              <w:autoSpaceDE w:val="0"/>
              <w:autoSpaceDN w:val="0"/>
              <w:rPr>
                <w:rFonts w:cs="Arial"/>
                <w:b/>
                <w:sz w:val="20"/>
              </w:rPr>
            </w:pPr>
            <w:r w:rsidRPr="00832A33">
              <w:rPr>
                <w:rFonts w:cs="Arial"/>
                <w:b/>
                <w:sz w:val="20"/>
              </w:rPr>
              <w:t>Bouquet (choix libre) ton tricolore</w:t>
            </w:r>
            <w:r w:rsidRPr="00832A33" w:rsidDel="00EF4664">
              <w:rPr>
                <w:rFonts w:cs="Arial"/>
                <w:b/>
                <w:sz w:val="20"/>
              </w:rPr>
              <w:t xml:space="preserve"> </w:t>
            </w:r>
          </w:p>
        </w:tc>
        <w:tc>
          <w:tcPr>
            <w:tcW w:w="4740" w:type="dxa"/>
            <w:shd w:val="clear" w:color="auto" w:fill="auto"/>
            <w:vAlign w:val="center"/>
          </w:tcPr>
          <w:p w14:paraId="5C572D7D" w14:textId="0C0977CB" w:rsidR="00EF4664" w:rsidRPr="00717E48" w:rsidRDefault="002F0806" w:rsidP="00EF4664">
            <w:pPr>
              <w:autoSpaceDE w:val="0"/>
              <w:autoSpaceDN w:val="0"/>
              <w:jc w:val="center"/>
              <w:rPr>
                <w:rFonts w:cs="Arial"/>
                <w:sz w:val="20"/>
              </w:rPr>
            </w:pPr>
            <w:r>
              <w:rPr>
                <w:rFonts w:cs="Arial"/>
                <w:sz w:val="20"/>
              </w:rPr>
              <w:t>1</w:t>
            </w:r>
          </w:p>
        </w:tc>
      </w:tr>
      <w:tr w:rsidR="00EF4664" w:rsidRPr="00717E48" w14:paraId="5A45DF16" w14:textId="77777777" w:rsidTr="00FE36E6">
        <w:trPr>
          <w:trHeight w:val="340"/>
          <w:jc w:val="center"/>
        </w:trPr>
        <w:tc>
          <w:tcPr>
            <w:tcW w:w="4753" w:type="dxa"/>
            <w:shd w:val="clear" w:color="auto" w:fill="auto"/>
            <w:vAlign w:val="center"/>
          </w:tcPr>
          <w:p w14:paraId="32296763" w14:textId="500FF106" w:rsidR="00EF4664" w:rsidRPr="00832A33" w:rsidRDefault="00393F58" w:rsidP="00EF4664">
            <w:pPr>
              <w:numPr>
                <w:ilvl w:val="0"/>
                <w:numId w:val="22"/>
              </w:numPr>
              <w:autoSpaceDE w:val="0"/>
              <w:autoSpaceDN w:val="0"/>
              <w:rPr>
                <w:rFonts w:cs="Arial"/>
                <w:b/>
                <w:sz w:val="20"/>
              </w:rPr>
            </w:pPr>
            <w:r w:rsidRPr="00832A33">
              <w:rPr>
                <w:rFonts w:cs="Arial"/>
                <w:b/>
                <w:sz w:val="20"/>
              </w:rPr>
              <w:t>Bouquet (choix libre) ton uni</w:t>
            </w:r>
          </w:p>
        </w:tc>
        <w:tc>
          <w:tcPr>
            <w:tcW w:w="4740" w:type="dxa"/>
            <w:shd w:val="clear" w:color="auto" w:fill="auto"/>
            <w:vAlign w:val="center"/>
          </w:tcPr>
          <w:p w14:paraId="79700A3E" w14:textId="0E9E5471" w:rsidR="00EF4664" w:rsidRPr="00717E48" w:rsidRDefault="002F0806" w:rsidP="00EF4664">
            <w:pPr>
              <w:autoSpaceDE w:val="0"/>
              <w:autoSpaceDN w:val="0"/>
              <w:jc w:val="center"/>
              <w:rPr>
                <w:rFonts w:cs="Arial"/>
                <w:sz w:val="20"/>
              </w:rPr>
            </w:pPr>
            <w:r>
              <w:rPr>
                <w:rFonts w:cs="Arial"/>
                <w:sz w:val="20"/>
              </w:rPr>
              <w:t>1</w:t>
            </w:r>
          </w:p>
        </w:tc>
      </w:tr>
      <w:tr w:rsidR="00393F58" w:rsidRPr="00717E48" w14:paraId="25CF9039" w14:textId="77777777" w:rsidTr="00FE36E6">
        <w:trPr>
          <w:trHeight w:val="340"/>
          <w:jc w:val="center"/>
        </w:trPr>
        <w:tc>
          <w:tcPr>
            <w:tcW w:w="4753" w:type="dxa"/>
            <w:shd w:val="clear" w:color="auto" w:fill="auto"/>
            <w:vAlign w:val="center"/>
          </w:tcPr>
          <w:p w14:paraId="458C44DB" w14:textId="6B1A1DAF" w:rsidR="00393F58" w:rsidRPr="00832A33" w:rsidRDefault="00393F58" w:rsidP="00393F58">
            <w:pPr>
              <w:numPr>
                <w:ilvl w:val="0"/>
                <w:numId w:val="22"/>
              </w:numPr>
              <w:autoSpaceDE w:val="0"/>
              <w:autoSpaceDN w:val="0"/>
              <w:rPr>
                <w:rFonts w:cs="Arial"/>
                <w:b/>
                <w:sz w:val="20"/>
              </w:rPr>
            </w:pPr>
            <w:r w:rsidRPr="00832A33">
              <w:rPr>
                <w:rFonts w:cs="Arial"/>
                <w:b/>
                <w:sz w:val="20"/>
              </w:rPr>
              <w:t>Composition piquée centre de table</w:t>
            </w:r>
          </w:p>
        </w:tc>
        <w:tc>
          <w:tcPr>
            <w:tcW w:w="4740" w:type="dxa"/>
            <w:shd w:val="clear" w:color="auto" w:fill="auto"/>
            <w:vAlign w:val="center"/>
          </w:tcPr>
          <w:p w14:paraId="313A54AF" w14:textId="5C4582ED" w:rsidR="00393F58" w:rsidRPr="00717E48" w:rsidRDefault="00393F58" w:rsidP="00393F58">
            <w:pPr>
              <w:autoSpaceDE w:val="0"/>
              <w:autoSpaceDN w:val="0"/>
              <w:jc w:val="center"/>
              <w:rPr>
                <w:rFonts w:cs="Arial"/>
                <w:sz w:val="20"/>
              </w:rPr>
            </w:pPr>
            <w:r w:rsidRPr="00717E48">
              <w:rPr>
                <w:rFonts w:cs="Arial"/>
                <w:sz w:val="20"/>
              </w:rPr>
              <w:t>3</w:t>
            </w:r>
          </w:p>
        </w:tc>
      </w:tr>
      <w:tr w:rsidR="00393F58" w:rsidRPr="00717E48" w14:paraId="4945ED34" w14:textId="77777777" w:rsidTr="00FE36E6">
        <w:trPr>
          <w:trHeight w:val="340"/>
          <w:jc w:val="center"/>
        </w:trPr>
        <w:tc>
          <w:tcPr>
            <w:tcW w:w="4753" w:type="dxa"/>
            <w:shd w:val="clear" w:color="auto" w:fill="auto"/>
            <w:vAlign w:val="center"/>
          </w:tcPr>
          <w:p w14:paraId="26DC9B99" w14:textId="63F1A9F9" w:rsidR="00393F58" w:rsidRPr="00832A33" w:rsidRDefault="00393F58" w:rsidP="00393F58">
            <w:pPr>
              <w:numPr>
                <w:ilvl w:val="0"/>
                <w:numId w:val="22"/>
              </w:numPr>
              <w:autoSpaceDE w:val="0"/>
              <w:autoSpaceDN w:val="0"/>
              <w:rPr>
                <w:rFonts w:cs="Arial"/>
                <w:b/>
                <w:sz w:val="20"/>
              </w:rPr>
            </w:pPr>
            <w:r w:rsidRPr="00832A33">
              <w:rPr>
                <w:rFonts w:cs="Arial"/>
                <w:b/>
                <w:sz w:val="20"/>
              </w:rPr>
              <w:t xml:space="preserve">Autre composition piquée </w:t>
            </w:r>
          </w:p>
        </w:tc>
        <w:tc>
          <w:tcPr>
            <w:tcW w:w="4740" w:type="dxa"/>
            <w:shd w:val="clear" w:color="auto" w:fill="auto"/>
            <w:vAlign w:val="center"/>
          </w:tcPr>
          <w:p w14:paraId="7849FB98" w14:textId="471420ED" w:rsidR="00393F58" w:rsidRPr="00717E48" w:rsidRDefault="00393F58" w:rsidP="00393F58">
            <w:pPr>
              <w:autoSpaceDE w:val="0"/>
              <w:autoSpaceDN w:val="0"/>
              <w:jc w:val="center"/>
              <w:rPr>
                <w:rFonts w:cs="Arial"/>
                <w:sz w:val="20"/>
              </w:rPr>
            </w:pPr>
            <w:r w:rsidRPr="00717E48">
              <w:rPr>
                <w:rFonts w:cs="Arial"/>
                <w:sz w:val="20"/>
              </w:rPr>
              <w:t>3</w:t>
            </w:r>
          </w:p>
        </w:tc>
      </w:tr>
      <w:tr w:rsidR="00393F58" w:rsidRPr="00717E48" w14:paraId="74658019" w14:textId="77777777" w:rsidTr="00FE36E6">
        <w:trPr>
          <w:trHeight w:val="340"/>
          <w:jc w:val="center"/>
        </w:trPr>
        <w:tc>
          <w:tcPr>
            <w:tcW w:w="4753" w:type="dxa"/>
            <w:shd w:val="clear" w:color="auto" w:fill="auto"/>
            <w:vAlign w:val="center"/>
          </w:tcPr>
          <w:p w14:paraId="0E91C43C" w14:textId="51203D4D" w:rsidR="00393F58" w:rsidRPr="00832A33" w:rsidRDefault="00393F58" w:rsidP="00393F58">
            <w:pPr>
              <w:numPr>
                <w:ilvl w:val="0"/>
                <w:numId w:val="22"/>
              </w:numPr>
              <w:autoSpaceDE w:val="0"/>
              <w:autoSpaceDN w:val="0"/>
              <w:rPr>
                <w:rFonts w:cs="Arial"/>
                <w:b/>
                <w:sz w:val="20"/>
              </w:rPr>
            </w:pPr>
            <w:r w:rsidRPr="00832A33">
              <w:rPr>
                <w:rFonts w:cs="Arial"/>
                <w:b/>
                <w:sz w:val="20"/>
              </w:rPr>
              <w:t>Composition florale (choix libre) ton tricolore</w:t>
            </w:r>
          </w:p>
        </w:tc>
        <w:tc>
          <w:tcPr>
            <w:tcW w:w="4740" w:type="dxa"/>
            <w:shd w:val="clear" w:color="auto" w:fill="auto"/>
            <w:vAlign w:val="center"/>
          </w:tcPr>
          <w:p w14:paraId="0921E547" w14:textId="223C25EF" w:rsidR="00393F58" w:rsidRPr="00717E48" w:rsidRDefault="002F0806" w:rsidP="00393F58">
            <w:pPr>
              <w:autoSpaceDE w:val="0"/>
              <w:autoSpaceDN w:val="0"/>
              <w:jc w:val="center"/>
              <w:rPr>
                <w:rFonts w:cs="Arial"/>
                <w:sz w:val="20"/>
              </w:rPr>
            </w:pPr>
            <w:r>
              <w:rPr>
                <w:rFonts w:cs="Arial"/>
                <w:sz w:val="20"/>
              </w:rPr>
              <w:t>1</w:t>
            </w:r>
          </w:p>
        </w:tc>
      </w:tr>
      <w:tr w:rsidR="003C45AA" w:rsidRPr="00717E48" w14:paraId="140286CB" w14:textId="77777777" w:rsidTr="00FE36E6">
        <w:trPr>
          <w:trHeight w:val="340"/>
          <w:jc w:val="center"/>
        </w:trPr>
        <w:tc>
          <w:tcPr>
            <w:tcW w:w="4753" w:type="dxa"/>
            <w:shd w:val="clear" w:color="auto" w:fill="auto"/>
            <w:vAlign w:val="center"/>
          </w:tcPr>
          <w:p w14:paraId="74F03ED5" w14:textId="4B77850F" w:rsidR="003C45AA" w:rsidRPr="00832A33" w:rsidRDefault="003C45AA" w:rsidP="003C45AA">
            <w:pPr>
              <w:numPr>
                <w:ilvl w:val="0"/>
                <w:numId w:val="22"/>
              </w:numPr>
              <w:autoSpaceDE w:val="0"/>
              <w:autoSpaceDN w:val="0"/>
              <w:rPr>
                <w:rFonts w:cs="Arial"/>
                <w:b/>
                <w:sz w:val="20"/>
              </w:rPr>
            </w:pPr>
            <w:r w:rsidRPr="00832A33">
              <w:rPr>
                <w:rFonts w:cs="Arial"/>
                <w:b/>
                <w:sz w:val="20"/>
              </w:rPr>
              <w:t>Composition florale (choix libre) ton uni</w:t>
            </w:r>
          </w:p>
        </w:tc>
        <w:tc>
          <w:tcPr>
            <w:tcW w:w="4740" w:type="dxa"/>
            <w:shd w:val="clear" w:color="auto" w:fill="auto"/>
            <w:vAlign w:val="center"/>
          </w:tcPr>
          <w:p w14:paraId="3FA7660B" w14:textId="23AEC500" w:rsidR="003C45AA" w:rsidRPr="00717E48" w:rsidRDefault="002F0806" w:rsidP="003C45AA">
            <w:pPr>
              <w:autoSpaceDE w:val="0"/>
              <w:autoSpaceDN w:val="0"/>
              <w:jc w:val="center"/>
              <w:rPr>
                <w:rFonts w:cs="Arial"/>
                <w:sz w:val="20"/>
              </w:rPr>
            </w:pPr>
            <w:r>
              <w:rPr>
                <w:rFonts w:cs="Arial"/>
                <w:sz w:val="20"/>
              </w:rPr>
              <w:t>1</w:t>
            </w:r>
          </w:p>
        </w:tc>
      </w:tr>
      <w:tr w:rsidR="003C45AA" w:rsidRPr="00717E48" w14:paraId="7265BDB8" w14:textId="77777777" w:rsidTr="00A0543B">
        <w:trPr>
          <w:trHeight w:val="340"/>
          <w:jc w:val="center"/>
        </w:trPr>
        <w:tc>
          <w:tcPr>
            <w:tcW w:w="4753" w:type="dxa"/>
            <w:shd w:val="clear" w:color="auto" w:fill="auto"/>
            <w:vAlign w:val="center"/>
          </w:tcPr>
          <w:p w14:paraId="3FF9E892" w14:textId="43385BAD" w:rsidR="003C45AA" w:rsidRPr="00832A33" w:rsidRDefault="003C45AA" w:rsidP="003C45AA">
            <w:pPr>
              <w:numPr>
                <w:ilvl w:val="0"/>
                <w:numId w:val="22"/>
              </w:numPr>
              <w:autoSpaceDE w:val="0"/>
              <w:autoSpaceDN w:val="0"/>
              <w:rPr>
                <w:rFonts w:cs="Arial"/>
                <w:b/>
                <w:sz w:val="20"/>
              </w:rPr>
            </w:pPr>
            <w:r w:rsidRPr="00832A33">
              <w:rPr>
                <w:rFonts w:cs="Arial"/>
                <w:b/>
                <w:sz w:val="20"/>
              </w:rPr>
              <w:t>Plante verte</w:t>
            </w:r>
          </w:p>
        </w:tc>
        <w:tc>
          <w:tcPr>
            <w:tcW w:w="4740" w:type="dxa"/>
            <w:shd w:val="clear" w:color="auto" w:fill="auto"/>
            <w:vAlign w:val="center"/>
          </w:tcPr>
          <w:p w14:paraId="715C062C" w14:textId="516846C3" w:rsidR="003C45AA" w:rsidRPr="00717E48" w:rsidRDefault="002F0806" w:rsidP="003C45AA">
            <w:pPr>
              <w:autoSpaceDE w:val="0"/>
              <w:autoSpaceDN w:val="0"/>
              <w:jc w:val="center"/>
              <w:rPr>
                <w:rFonts w:cs="Arial"/>
                <w:sz w:val="20"/>
              </w:rPr>
            </w:pPr>
            <w:r>
              <w:rPr>
                <w:rFonts w:cs="Arial"/>
                <w:sz w:val="20"/>
              </w:rPr>
              <w:t>4</w:t>
            </w:r>
          </w:p>
        </w:tc>
      </w:tr>
      <w:tr w:rsidR="003C45AA" w:rsidRPr="00717E48" w14:paraId="166FE748" w14:textId="77777777" w:rsidTr="00A0543B">
        <w:trPr>
          <w:trHeight w:val="340"/>
          <w:jc w:val="center"/>
        </w:trPr>
        <w:tc>
          <w:tcPr>
            <w:tcW w:w="4753" w:type="dxa"/>
            <w:shd w:val="clear" w:color="auto" w:fill="auto"/>
            <w:vAlign w:val="center"/>
          </w:tcPr>
          <w:p w14:paraId="442C1FE0" w14:textId="78767E3A" w:rsidR="003C45AA" w:rsidRPr="00832A33" w:rsidRDefault="003C45AA" w:rsidP="003C45AA">
            <w:pPr>
              <w:numPr>
                <w:ilvl w:val="0"/>
                <w:numId w:val="22"/>
              </w:numPr>
              <w:autoSpaceDE w:val="0"/>
              <w:autoSpaceDN w:val="0"/>
              <w:rPr>
                <w:rFonts w:cs="Arial"/>
                <w:b/>
                <w:sz w:val="20"/>
              </w:rPr>
            </w:pPr>
            <w:r w:rsidRPr="00832A33">
              <w:rPr>
                <w:rFonts w:cs="Arial"/>
                <w:b/>
                <w:sz w:val="20"/>
              </w:rPr>
              <w:t>Plante fleurie</w:t>
            </w:r>
          </w:p>
        </w:tc>
        <w:tc>
          <w:tcPr>
            <w:tcW w:w="4740" w:type="dxa"/>
            <w:shd w:val="clear" w:color="auto" w:fill="auto"/>
            <w:vAlign w:val="center"/>
          </w:tcPr>
          <w:p w14:paraId="6BCF9ABB" w14:textId="3CF8DE45" w:rsidR="003C45AA" w:rsidRPr="00717E48" w:rsidRDefault="002F0806" w:rsidP="003C45AA">
            <w:pPr>
              <w:autoSpaceDE w:val="0"/>
              <w:autoSpaceDN w:val="0"/>
              <w:jc w:val="center"/>
              <w:rPr>
                <w:rFonts w:cs="Arial"/>
                <w:sz w:val="20"/>
              </w:rPr>
            </w:pPr>
            <w:r>
              <w:rPr>
                <w:rFonts w:cs="Arial"/>
                <w:sz w:val="20"/>
              </w:rPr>
              <w:t>4</w:t>
            </w:r>
          </w:p>
        </w:tc>
      </w:tr>
      <w:tr w:rsidR="003C45AA" w:rsidRPr="00717E48" w14:paraId="0268E2C6" w14:textId="77777777" w:rsidTr="00FE36E6">
        <w:trPr>
          <w:trHeight w:val="340"/>
          <w:jc w:val="center"/>
        </w:trPr>
        <w:tc>
          <w:tcPr>
            <w:tcW w:w="4753" w:type="dxa"/>
            <w:shd w:val="clear" w:color="auto" w:fill="auto"/>
            <w:vAlign w:val="center"/>
          </w:tcPr>
          <w:p w14:paraId="1AA9CED1" w14:textId="4912A8C5" w:rsidR="003C45AA" w:rsidRPr="00CC560C" w:rsidRDefault="003C45AA" w:rsidP="003C45AA">
            <w:pPr>
              <w:numPr>
                <w:ilvl w:val="0"/>
                <w:numId w:val="22"/>
              </w:numPr>
              <w:autoSpaceDE w:val="0"/>
              <w:autoSpaceDN w:val="0"/>
              <w:rPr>
                <w:rFonts w:cs="Arial"/>
                <w:b/>
                <w:sz w:val="20"/>
              </w:rPr>
            </w:pPr>
            <w:r w:rsidRPr="00CC560C">
              <w:rPr>
                <w:rFonts w:cs="Arial"/>
                <w:b/>
                <w:sz w:val="20"/>
              </w:rPr>
              <w:t>Plante (choix libre) ton tricolore</w:t>
            </w:r>
            <w:r w:rsidRPr="00CC560C" w:rsidDel="00B3348D">
              <w:rPr>
                <w:rFonts w:cs="Arial"/>
                <w:b/>
                <w:sz w:val="20"/>
              </w:rPr>
              <w:t xml:space="preserve"> </w:t>
            </w:r>
          </w:p>
        </w:tc>
        <w:tc>
          <w:tcPr>
            <w:tcW w:w="4740" w:type="dxa"/>
            <w:shd w:val="clear" w:color="auto" w:fill="auto"/>
            <w:vAlign w:val="center"/>
          </w:tcPr>
          <w:p w14:paraId="7F6FE31E" w14:textId="6BE17C4F" w:rsidR="003C45AA" w:rsidRPr="00717E48" w:rsidRDefault="002F0806" w:rsidP="003C45AA">
            <w:pPr>
              <w:autoSpaceDE w:val="0"/>
              <w:autoSpaceDN w:val="0"/>
              <w:jc w:val="center"/>
              <w:rPr>
                <w:rFonts w:cs="Arial"/>
                <w:sz w:val="20"/>
              </w:rPr>
            </w:pPr>
            <w:r>
              <w:rPr>
                <w:rFonts w:cs="Arial"/>
                <w:sz w:val="20"/>
              </w:rPr>
              <w:t>1</w:t>
            </w:r>
          </w:p>
        </w:tc>
      </w:tr>
      <w:tr w:rsidR="003C45AA" w:rsidRPr="00717E48" w14:paraId="0D4A06AF" w14:textId="77777777" w:rsidTr="00FE36E6">
        <w:trPr>
          <w:trHeight w:val="340"/>
          <w:jc w:val="center"/>
        </w:trPr>
        <w:tc>
          <w:tcPr>
            <w:tcW w:w="4753" w:type="dxa"/>
            <w:shd w:val="clear" w:color="auto" w:fill="auto"/>
            <w:vAlign w:val="center"/>
          </w:tcPr>
          <w:p w14:paraId="0CD07690" w14:textId="446ACE5F" w:rsidR="003C45AA" w:rsidRPr="00832A33" w:rsidRDefault="003C45AA" w:rsidP="003C45AA">
            <w:pPr>
              <w:numPr>
                <w:ilvl w:val="0"/>
                <w:numId w:val="22"/>
              </w:numPr>
              <w:autoSpaceDE w:val="0"/>
              <w:autoSpaceDN w:val="0"/>
              <w:rPr>
                <w:rFonts w:cs="Arial"/>
                <w:b/>
                <w:sz w:val="20"/>
              </w:rPr>
            </w:pPr>
            <w:r w:rsidRPr="00832A33">
              <w:rPr>
                <w:rFonts w:cs="Arial"/>
                <w:b/>
                <w:sz w:val="20"/>
              </w:rPr>
              <w:t>Plante (choix libre) ton uni</w:t>
            </w:r>
          </w:p>
        </w:tc>
        <w:tc>
          <w:tcPr>
            <w:tcW w:w="4740" w:type="dxa"/>
            <w:shd w:val="clear" w:color="auto" w:fill="auto"/>
            <w:vAlign w:val="center"/>
          </w:tcPr>
          <w:p w14:paraId="3461215F" w14:textId="75594DC2" w:rsidR="003C45AA" w:rsidRPr="00717E48" w:rsidRDefault="003C45AA" w:rsidP="003C45AA">
            <w:pPr>
              <w:autoSpaceDE w:val="0"/>
              <w:autoSpaceDN w:val="0"/>
              <w:jc w:val="center"/>
              <w:rPr>
                <w:rFonts w:cs="Arial"/>
                <w:sz w:val="20"/>
              </w:rPr>
            </w:pPr>
            <w:r w:rsidRPr="00717E48">
              <w:rPr>
                <w:rFonts w:cs="Arial"/>
                <w:sz w:val="20"/>
              </w:rPr>
              <w:t>1</w:t>
            </w:r>
          </w:p>
        </w:tc>
      </w:tr>
      <w:tr w:rsidR="003C45AA" w:rsidRPr="00717E48" w14:paraId="32EA3D6A" w14:textId="77777777" w:rsidTr="00FE36E6">
        <w:trPr>
          <w:trHeight w:val="340"/>
          <w:jc w:val="center"/>
        </w:trPr>
        <w:tc>
          <w:tcPr>
            <w:tcW w:w="4753" w:type="dxa"/>
            <w:shd w:val="clear" w:color="auto" w:fill="auto"/>
            <w:vAlign w:val="center"/>
          </w:tcPr>
          <w:p w14:paraId="6BEF0F3F" w14:textId="547B406D" w:rsidR="003C45AA" w:rsidRPr="00832A33" w:rsidRDefault="003C45AA" w:rsidP="00FE43A0">
            <w:pPr>
              <w:numPr>
                <w:ilvl w:val="0"/>
                <w:numId w:val="22"/>
              </w:numPr>
              <w:autoSpaceDE w:val="0"/>
              <w:autoSpaceDN w:val="0"/>
              <w:rPr>
                <w:rFonts w:cs="Arial"/>
                <w:b/>
                <w:sz w:val="20"/>
              </w:rPr>
            </w:pPr>
            <w:r w:rsidRPr="00832A33">
              <w:rPr>
                <w:rFonts w:cs="Arial"/>
                <w:b/>
                <w:sz w:val="20"/>
              </w:rPr>
              <w:t>Orchidée</w:t>
            </w:r>
          </w:p>
        </w:tc>
        <w:tc>
          <w:tcPr>
            <w:tcW w:w="4740" w:type="dxa"/>
            <w:shd w:val="clear" w:color="auto" w:fill="auto"/>
            <w:vAlign w:val="center"/>
          </w:tcPr>
          <w:p w14:paraId="4D28D7C3" w14:textId="3D43C913" w:rsidR="003C45AA" w:rsidRPr="00717E48" w:rsidRDefault="002F0806" w:rsidP="003C45AA">
            <w:pPr>
              <w:autoSpaceDE w:val="0"/>
              <w:autoSpaceDN w:val="0"/>
              <w:jc w:val="center"/>
              <w:rPr>
                <w:rFonts w:cs="Arial"/>
                <w:sz w:val="20"/>
              </w:rPr>
            </w:pPr>
            <w:r>
              <w:rPr>
                <w:rFonts w:cs="Arial"/>
                <w:sz w:val="20"/>
              </w:rPr>
              <w:t>2</w:t>
            </w:r>
          </w:p>
        </w:tc>
      </w:tr>
      <w:tr w:rsidR="003C45AA" w:rsidRPr="00717E48" w14:paraId="4B73DA94" w14:textId="77777777" w:rsidTr="00A0543B">
        <w:trPr>
          <w:trHeight w:val="340"/>
          <w:jc w:val="center"/>
        </w:trPr>
        <w:tc>
          <w:tcPr>
            <w:tcW w:w="4753" w:type="dxa"/>
            <w:shd w:val="clear" w:color="auto" w:fill="auto"/>
          </w:tcPr>
          <w:p w14:paraId="5F42E2B9" w14:textId="1C20E404" w:rsidR="003C45AA" w:rsidRPr="00832A33" w:rsidRDefault="003C45AA" w:rsidP="003C45AA">
            <w:pPr>
              <w:numPr>
                <w:ilvl w:val="0"/>
                <w:numId w:val="22"/>
              </w:numPr>
              <w:autoSpaceDE w:val="0"/>
              <w:autoSpaceDN w:val="0"/>
              <w:rPr>
                <w:rFonts w:cs="Arial"/>
                <w:b/>
                <w:sz w:val="20"/>
              </w:rPr>
            </w:pPr>
            <w:r w:rsidRPr="00832A33">
              <w:rPr>
                <w:rFonts w:cs="Arial"/>
                <w:b/>
                <w:sz w:val="20"/>
              </w:rPr>
              <w:t>Gerbe à la main</w:t>
            </w:r>
          </w:p>
        </w:tc>
        <w:tc>
          <w:tcPr>
            <w:tcW w:w="4740" w:type="dxa"/>
            <w:shd w:val="clear" w:color="auto" w:fill="auto"/>
            <w:vAlign w:val="center"/>
          </w:tcPr>
          <w:p w14:paraId="2400BD88" w14:textId="34D83922" w:rsidR="003C45AA" w:rsidRPr="00717E48" w:rsidRDefault="002F0806" w:rsidP="003C45AA">
            <w:pPr>
              <w:autoSpaceDE w:val="0"/>
              <w:autoSpaceDN w:val="0"/>
              <w:jc w:val="center"/>
              <w:rPr>
                <w:rFonts w:cs="Arial"/>
                <w:sz w:val="20"/>
              </w:rPr>
            </w:pPr>
            <w:r>
              <w:rPr>
                <w:rFonts w:cs="Arial"/>
                <w:sz w:val="20"/>
              </w:rPr>
              <w:t>3</w:t>
            </w:r>
          </w:p>
        </w:tc>
      </w:tr>
      <w:tr w:rsidR="003C45AA" w:rsidRPr="00717E48" w14:paraId="443A7EAC" w14:textId="77777777" w:rsidTr="00A0543B">
        <w:trPr>
          <w:trHeight w:val="340"/>
          <w:jc w:val="center"/>
        </w:trPr>
        <w:tc>
          <w:tcPr>
            <w:tcW w:w="4753" w:type="dxa"/>
            <w:shd w:val="clear" w:color="auto" w:fill="auto"/>
          </w:tcPr>
          <w:p w14:paraId="3695473E" w14:textId="2B9E60F7" w:rsidR="003C45AA" w:rsidRPr="00A0543B" w:rsidRDefault="003C45AA" w:rsidP="003C45AA">
            <w:pPr>
              <w:numPr>
                <w:ilvl w:val="0"/>
                <w:numId w:val="22"/>
              </w:numPr>
              <w:autoSpaceDE w:val="0"/>
              <w:autoSpaceDN w:val="0"/>
              <w:rPr>
                <w:rFonts w:cs="Arial"/>
                <w:b/>
                <w:sz w:val="20"/>
              </w:rPr>
            </w:pPr>
            <w:r w:rsidRPr="00A0543B">
              <w:rPr>
                <w:rFonts w:cs="Arial"/>
                <w:b/>
                <w:sz w:val="20"/>
              </w:rPr>
              <w:t>Raquette (dessus de cercueil)</w:t>
            </w:r>
          </w:p>
        </w:tc>
        <w:tc>
          <w:tcPr>
            <w:tcW w:w="4740" w:type="dxa"/>
            <w:shd w:val="clear" w:color="auto" w:fill="auto"/>
            <w:vAlign w:val="center"/>
          </w:tcPr>
          <w:p w14:paraId="17DAE972" w14:textId="75FAA4B1" w:rsidR="003C45AA" w:rsidRPr="00717E48" w:rsidRDefault="002F0806" w:rsidP="003C45AA">
            <w:pPr>
              <w:autoSpaceDE w:val="0"/>
              <w:autoSpaceDN w:val="0"/>
              <w:jc w:val="center"/>
              <w:rPr>
                <w:rFonts w:cs="Arial"/>
                <w:sz w:val="20"/>
              </w:rPr>
            </w:pPr>
            <w:r>
              <w:rPr>
                <w:rFonts w:cs="Arial"/>
                <w:sz w:val="20"/>
              </w:rPr>
              <w:t>2</w:t>
            </w:r>
          </w:p>
        </w:tc>
      </w:tr>
      <w:tr w:rsidR="003C45AA" w:rsidRPr="00717E48" w14:paraId="68AD9E13" w14:textId="77777777" w:rsidTr="00A0543B">
        <w:trPr>
          <w:trHeight w:val="340"/>
          <w:jc w:val="center"/>
        </w:trPr>
        <w:tc>
          <w:tcPr>
            <w:tcW w:w="4753" w:type="dxa"/>
            <w:shd w:val="clear" w:color="auto" w:fill="auto"/>
            <w:vAlign w:val="center"/>
          </w:tcPr>
          <w:p w14:paraId="3376D87B" w14:textId="1470AC06" w:rsidR="003C45AA" w:rsidRDefault="003C45AA" w:rsidP="00FE43A0">
            <w:pPr>
              <w:numPr>
                <w:ilvl w:val="0"/>
                <w:numId w:val="22"/>
              </w:numPr>
              <w:autoSpaceDE w:val="0"/>
              <w:autoSpaceDN w:val="0"/>
              <w:rPr>
                <w:rFonts w:cs="Arial"/>
                <w:b/>
                <w:sz w:val="20"/>
              </w:rPr>
            </w:pPr>
            <w:r>
              <w:rPr>
                <w:rFonts w:cs="Arial"/>
                <w:b/>
                <w:sz w:val="20"/>
              </w:rPr>
              <w:t>Coussin</w:t>
            </w:r>
          </w:p>
        </w:tc>
        <w:tc>
          <w:tcPr>
            <w:tcW w:w="4740" w:type="dxa"/>
            <w:shd w:val="clear" w:color="auto" w:fill="auto"/>
            <w:vAlign w:val="center"/>
          </w:tcPr>
          <w:p w14:paraId="715BC551" w14:textId="7C6789A8" w:rsidR="003C45AA" w:rsidRPr="00717E48" w:rsidRDefault="002F0806" w:rsidP="003C45AA">
            <w:pPr>
              <w:autoSpaceDE w:val="0"/>
              <w:autoSpaceDN w:val="0"/>
              <w:jc w:val="center"/>
              <w:rPr>
                <w:rFonts w:cs="Arial"/>
                <w:sz w:val="20"/>
              </w:rPr>
            </w:pPr>
            <w:r>
              <w:rPr>
                <w:rFonts w:cs="Arial"/>
                <w:sz w:val="20"/>
              </w:rPr>
              <w:t>3</w:t>
            </w:r>
          </w:p>
        </w:tc>
      </w:tr>
      <w:tr w:rsidR="003C45AA" w:rsidRPr="00717E48" w14:paraId="7F35117D" w14:textId="77777777" w:rsidTr="00A0543B">
        <w:trPr>
          <w:trHeight w:val="340"/>
          <w:jc w:val="center"/>
        </w:trPr>
        <w:tc>
          <w:tcPr>
            <w:tcW w:w="4753" w:type="dxa"/>
            <w:shd w:val="clear" w:color="auto" w:fill="auto"/>
            <w:vAlign w:val="center"/>
          </w:tcPr>
          <w:p w14:paraId="67961D3C" w14:textId="6E7FBBB2" w:rsidR="003C45AA" w:rsidRDefault="003C45AA" w:rsidP="003C45AA">
            <w:pPr>
              <w:numPr>
                <w:ilvl w:val="0"/>
                <w:numId w:val="22"/>
              </w:numPr>
              <w:autoSpaceDE w:val="0"/>
              <w:autoSpaceDN w:val="0"/>
              <w:rPr>
                <w:rFonts w:cs="Arial"/>
                <w:b/>
                <w:sz w:val="20"/>
              </w:rPr>
            </w:pPr>
            <w:r>
              <w:rPr>
                <w:rFonts w:cs="Arial"/>
                <w:b/>
                <w:sz w:val="20"/>
              </w:rPr>
              <w:t>Couronne</w:t>
            </w:r>
          </w:p>
        </w:tc>
        <w:tc>
          <w:tcPr>
            <w:tcW w:w="4740" w:type="dxa"/>
            <w:shd w:val="clear" w:color="auto" w:fill="auto"/>
            <w:vAlign w:val="center"/>
          </w:tcPr>
          <w:p w14:paraId="04EC7AF1" w14:textId="325FFE90" w:rsidR="003C45AA" w:rsidRPr="00717E48" w:rsidRDefault="002F0806" w:rsidP="003C45AA">
            <w:pPr>
              <w:autoSpaceDE w:val="0"/>
              <w:autoSpaceDN w:val="0"/>
              <w:jc w:val="center"/>
              <w:rPr>
                <w:rFonts w:cs="Arial"/>
                <w:sz w:val="20"/>
              </w:rPr>
            </w:pPr>
            <w:r>
              <w:rPr>
                <w:rFonts w:cs="Arial"/>
                <w:sz w:val="20"/>
              </w:rPr>
              <w:t>3</w:t>
            </w:r>
          </w:p>
        </w:tc>
      </w:tr>
      <w:tr w:rsidR="003C45AA" w:rsidRPr="00717E48" w14:paraId="621B9832" w14:textId="77777777" w:rsidTr="00FE36E6">
        <w:trPr>
          <w:trHeight w:val="340"/>
          <w:jc w:val="center"/>
        </w:trPr>
        <w:tc>
          <w:tcPr>
            <w:tcW w:w="4753" w:type="dxa"/>
            <w:shd w:val="clear" w:color="auto" w:fill="auto"/>
            <w:vAlign w:val="center"/>
          </w:tcPr>
          <w:p w14:paraId="71E6F245" w14:textId="7939B718" w:rsidR="003C45AA" w:rsidRDefault="003C45AA" w:rsidP="003C45AA">
            <w:pPr>
              <w:numPr>
                <w:ilvl w:val="0"/>
                <w:numId w:val="22"/>
              </w:numPr>
              <w:autoSpaceDE w:val="0"/>
              <w:autoSpaceDN w:val="0"/>
              <w:rPr>
                <w:rFonts w:cs="Arial"/>
                <w:b/>
                <w:sz w:val="20"/>
              </w:rPr>
            </w:pPr>
            <w:r>
              <w:rPr>
                <w:rFonts w:cs="Arial"/>
                <w:b/>
                <w:sz w:val="20"/>
              </w:rPr>
              <w:t>Ruban</w:t>
            </w:r>
          </w:p>
        </w:tc>
        <w:tc>
          <w:tcPr>
            <w:tcW w:w="4740" w:type="dxa"/>
            <w:shd w:val="clear" w:color="auto" w:fill="auto"/>
            <w:vAlign w:val="center"/>
          </w:tcPr>
          <w:p w14:paraId="43E9241F" w14:textId="2A402AFA" w:rsidR="003C45AA" w:rsidRPr="00717E48" w:rsidRDefault="002F0806" w:rsidP="003C45AA">
            <w:pPr>
              <w:autoSpaceDE w:val="0"/>
              <w:autoSpaceDN w:val="0"/>
              <w:jc w:val="center"/>
              <w:rPr>
                <w:rFonts w:cs="Arial"/>
                <w:sz w:val="20"/>
              </w:rPr>
            </w:pPr>
            <w:r>
              <w:rPr>
                <w:rFonts w:cs="Arial"/>
                <w:sz w:val="20"/>
              </w:rPr>
              <w:t>2</w:t>
            </w:r>
          </w:p>
        </w:tc>
      </w:tr>
      <w:tr w:rsidR="003C45AA" w:rsidRPr="00717E48" w14:paraId="487005FB" w14:textId="77777777" w:rsidTr="00FE36E6">
        <w:trPr>
          <w:trHeight w:val="340"/>
          <w:jc w:val="center"/>
        </w:trPr>
        <w:tc>
          <w:tcPr>
            <w:tcW w:w="4753" w:type="dxa"/>
            <w:shd w:val="clear" w:color="auto" w:fill="auto"/>
            <w:vAlign w:val="center"/>
          </w:tcPr>
          <w:p w14:paraId="317B347F" w14:textId="2B8D06A6" w:rsidR="003C45AA" w:rsidRPr="00832A33" w:rsidRDefault="003C45AA" w:rsidP="003C45AA">
            <w:pPr>
              <w:numPr>
                <w:ilvl w:val="0"/>
                <w:numId w:val="22"/>
              </w:numPr>
              <w:autoSpaceDE w:val="0"/>
              <w:autoSpaceDN w:val="0"/>
              <w:rPr>
                <w:rFonts w:cs="Arial"/>
                <w:b/>
                <w:sz w:val="20"/>
              </w:rPr>
            </w:pPr>
            <w:r w:rsidRPr="00832A33">
              <w:rPr>
                <w:rFonts w:cs="Arial"/>
                <w:b/>
                <w:sz w:val="20"/>
              </w:rPr>
              <w:t>Sapin Nordmann</w:t>
            </w:r>
          </w:p>
        </w:tc>
        <w:tc>
          <w:tcPr>
            <w:tcW w:w="4740" w:type="dxa"/>
            <w:shd w:val="clear" w:color="auto" w:fill="auto"/>
            <w:vAlign w:val="center"/>
          </w:tcPr>
          <w:p w14:paraId="5E99AC33" w14:textId="5C44DAF4" w:rsidR="003C45AA" w:rsidRPr="00717E48" w:rsidRDefault="002F0806" w:rsidP="003C45AA">
            <w:pPr>
              <w:autoSpaceDE w:val="0"/>
              <w:autoSpaceDN w:val="0"/>
              <w:jc w:val="center"/>
              <w:rPr>
                <w:rFonts w:cs="Arial"/>
                <w:sz w:val="20"/>
              </w:rPr>
            </w:pPr>
            <w:r>
              <w:rPr>
                <w:rFonts w:cs="Arial"/>
                <w:sz w:val="20"/>
              </w:rPr>
              <w:t>3</w:t>
            </w:r>
          </w:p>
        </w:tc>
      </w:tr>
    </w:tbl>
    <w:p w14:paraId="6B0A11C0" w14:textId="1A038B3C" w:rsidR="003E7C57" w:rsidRDefault="003E7C57" w:rsidP="003E7C57">
      <w:pPr>
        <w:rPr>
          <w:rFonts w:cs="Arial"/>
          <w:sz w:val="20"/>
        </w:rPr>
      </w:pPr>
    </w:p>
    <w:p w14:paraId="15012D22" w14:textId="11D02BED" w:rsidR="00A0543B" w:rsidRDefault="00A0543B" w:rsidP="003E7C57">
      <w:pPr>
        <w:rPr>
          <w:rFonts w:cs="Arial"/>
          <w:sz w:val="20"/>
        </w:rPr>
      </w:pPr>
    </w:p>
    <w:p w14:paraId="7A31CFFA" w14:textId="493FD61B" w:rsidR="00A0543B" w:rsidRDefault="00A0543B" w:rsidP="003E7C57">
      <w:pPr>
        <w:rPr>
          <w:rFonts w:cs="Arial"/>
          <w:sz w:val="20"/>
        </w:rPr>
      </w:pPr>
    </w:p>
    <w:p w14:paraId="3105B389" w14:textId="77777777" w:rsidR="00832A33" w:rsidRPr="00717E48" w:rsidRDefault="00832A33" w:rsidP="003E7C57">
      <w:pPr>
        <w:rPr>
          <w:rFonts w:cs="Arial"/>
          <w:sz w:val="20"/>
        </w:rPr>
      </w:pPr>
    </w:p>
    <w:p w14:paraId="1332B07D" w14:textId="20850C0E" w:rsidR="00977EFE" w:rsidRPr="00717E48" w:rsidRDefault="00977EFE" w:rsidP="00A0543B">
      <w:pPr>
        <w:rPr>
          <w:rFonts w:cs="Arial"/>
          <w:b/>
          <w:sz w:val="20"/>
        </w:rPr>
      </w:pPr>
      <w:r w:rsidRPr="00717E48">
        <w:rPr>
          <w:rFonts w:cs="Arial"/>
          <w:b/>
          <w:sz w:val="20"/>
        </w:rPr>
        <w:t>4.2.</w:t>
      </w:r>
      <w:r>
        <w:rPr>
          <w:rFonts w:cs="Arial"/>
          <w:b/>
          <w:sz w:val="20"/>
        </w:rPr>
        <w:t>3</w:t>
      </w:r>
      <w:r w:rsidRPr="00717E48">
        <w:rPr>
          <w:rFonts w:cs="Arial"/>
          <w:b/>
          <w:sz w:val="20"/>
        </w:rPr>
        <w:t xml:space="preserve"> </w:t>
      </w:r>
      <w:r w:rsidR="00486919">
        <w:rPr>
          <w:rFonts w:cs="Arial"/>
          <w:b/>
          <w:sz w:val="20"/>
        </w:rPr>
        <w:t xml:space="preserve">Mise à disposition </w:t>
      </w:r>
      <w:r>
        <w:rPr>
          <w:rFonts w:cs="Arial"/>
          <w:b/>
          <w:sz w:val="20"/>
        </w:rPr>
        <w:t>du catalogue</w:t>
      </w:r>
      <w:r w:rsidRPr="00717E48">
        <w:rPr>
          <w:rFonts w:cs="Arial"/>
          <w:b/>
          <w:sz w:val="20"/>
        </w:rPr>
        <w:t xml:space="preserve"> </w:t>
      </w:r>
    </w:p>
    <w:p w14:paraId="454400AE" w14:textId="5123404A" w:rsidR="00B47150" w:rsidRPr="00717E48" w:rsidRDefault="00B47150" w:rsidP="00B47150">
      <w:pPr>
        <w:rPr>
          <w:rFonts w:cs="Arial"/>
          <w:sz w:val="20"/>
          <w:lang w:val="x-none" w:eastAsia="x-none"/>
        </w:rPr>
      </w:pPr>
    </w:p>
    <w:p w14:paraId="3A876C18" w14:textId="2DBB8DB5" w:rsidR="00B47150" w:rsidRPr="00717E48" w:rsidRDefault="003E7C57" w:rsidP="00B47150">
      <w:pPr>
        <w:rPr>
          <w:rFonts w:cs="Arial"/>
          <w:b/>
          <w:sz w:val="20"/>
          <w:lang w:eastAsia="x-none"/>
        </w:rPr>
      </w:pPr>
      <w:r w:rsidRPr="00717E48">
        <w:rPr>
          <w:rFonts w:cs="Arial"/>
          <w:b/>
          <w:sz w:val="20"/>
          <w:lang w:eastAsia="x-none"/>
        </w:rPr>
        <w:t xml:space="preserve">Assistance </w:t>
      </w:r>
      <w:r w:rsidRPr="00717E48">
        <w:rPr>
          <w:rFonts w:cs="Arial"/>
          <w:b/>
          <w:sz w:val="20"/>
        </w:rPr>
        <w:t>téléphonique </w:t>
      </w:r>
    </w:p>
    <w:p w14:paraId="34BBC068" w14:textId="3835E189" w:rsidR="003E7C57" w:rsidRPr="00717E48" w:rsidRDefault="003E7C57" w:rsidP="00B47150">
      <w:pPr>
        <w:rPr>
          <w:rFonts w:cs="Arial"/>
          <w:sz w:val="20"/>
          <w:lang w:val="x-none" w:eastAsia="x-none"/>
        </w:rPr>
      </w:pPr>
    </w:p>
    <w:p w14:paraId="034FF459" w14:textId="2829DC44" w:rsidR="003E7C57" w:rsidRPr="00717E48" w:rsidRDefault="003E7C57" w:rsidP="00980027">
      <w:pPr>
        <w:spacing w:line="259" w:lineRule="auto"/>
        <w:jc w:val="both"/>
        <w:rPr>
          <w:rFonts w:cs="Arial"/>
          <w:b/>
          <w:sz w:val="20"/>
          <w:u w:val="single"/>
        </w:rPr>
      </w:pPr>
      <w:r w:rsidRPr="00717E48">
        <w:rPr>
          <w:rFonts w:cs="Arial"/>
          <w:sz w:val="20"/>
          <w:lang w:eastAsia="x-none"/>
        </w:rPr>
        <w:t xml:space="preserve">Le titulaire de l’accord-cadre doit </w:t>
      </w:r>
      <w:r w:rsidRPr="002F0E87">
        <w:rPr>
          <w:rFonts w:cs="Arial"/>
          <w:sz w:val="20"/>
        </w:rPr>
        <w:t xml:space="preserve">mettre </w:t>
      </w:r>
      <w:r w:rsidRPr="00717E48">
        <w:rPr>
          <w:rFonts w:cs="Arial"/>
          <w:sz w:val="20"/>
        </w:rPr>
        <w:t>en place une assistance téléphonique</w:t>
      </w:r>
      <w:r w:rsidR="00CA1ECC" w:rsidRPr="00717E48">
        <w:rPr>
          <w:rFonts w:cs="Arial"/>
          <w:sz w:val="20"/>
        </w:rPr>
        <w:t xml:space="preserve"> gratuite </w:t>
      </w:r>
      <w:r w:rsidRPr="00717E48">
        <w:rPr>
          <w:rFonts w:cs="Arial"/>
          <w:sz w:val="20"/>
        </w:rPr>
        <w:t>pour assurer une aide à</w:t>
      </w:r>
      <w:r w:rsidRPr="00717E48">
        <w:rPr>
          <w:rFonts w:cs="Arial"/>
          <w:b/>
          <w:sz w:val="20"/>
        </w:rPr>
        <w:t xml:space="preserve"> </w:t>
      </w:r>
      <w:r w:rsidRPr="00717E48">
        <w:rPr>
          <w:rFonts w:cs="Arial"/>
          <w:sz w:val="20"/>
        </w:rPr>
        <w:t>l’utilisation du portail et un conseil clientèle</w:t>
      </w:r>
      <w:r w:rsidR="007D7F33" w:rsidRPr="00717E48">
        <w:rPr>
          <w:rFonts w:cs="Arial"/>
          <w:b/>
          <w:sz w:val="20"/>
        </w:rPr>
        <w:t xml:space="preserve"> : </w:t>
      </w:r>
      <w:r w:rsidR="007D7F33" w:rsidRPr="00717E48">
        <w:rPr>
          <w:rFonts w:cs="Arial"/>
          <w:sz w:val="20"/>
          <w:u w:val="single"/>
        </w:rPr>
        <w:t>d</w:t>
      </w:r>
      <w:r w:rsidRPr="00717E48">
        <w:rPr>
          <w:rFonts w:cs="Arial"/>
          <w:sz w:val="20"/>
          <w:u w:val="single"/>
        </w:rPr>
        <w:t>u lundi au samed</w:t>
      </w:r>
      <w:r w:rsidR="007D7F33" w:rsidRPr="00717E48">
        <w:rPr>
          <w:rFonts w:cs="Arial"/>
          <w:sz w:val="20"/>
          <w:u w:val="single"/>
        </w:rPr>
        <w:t xml:space="preserve">i </w:t>
      </w:r>
      <w:r w:rsidRPr="00717E48">
        <w:rPr>
          <w:rFonts w:cs="Arial"/>
          <w:sz w:val="20"/>
          <w:u w:val="single"/>
        </w:rPr>
        <w:t>de 08h30 à 12h00 et de 13h00 à 18h00</w:t>
      </w:r>
      <w:r w:rsidR="005E58A9">
        <w:rPr>
          <w:rFonts w:cs="Arial"/>
          <w:sz w:val="20"/>
          <w:u w:val="single"/>
        </w:rPr>
        <w:t>.</w:t>
      </w:r>
    </w:p>
    <w:p w14:paraId="51674A19" w14:textId="72F95A1C" w:rsidR="003A0D14" w:rsidRPr="00717E48" w:rsidRDefault="003A0D14" w:rsidP="00980027">
      <w:pPr>
        <w:jc w:val="both"/>
        <w:rPr>
          <w:rFonts w:cs="Arial"/>
          <w:sz w:val="20"/>
        </w:rPr>
      </w:pPr>
    </w:p>
    <w:p w14:paraId="6302EBDD" w14:textId="46D06582" w:rsidR="003A0D14" w:rsidRPr="00717E48" w:rsidRDefault="00781279" w:rsidP="00980027">
      <w:pPr>
        <w:jc w:val="both"/>
        <w:rPr>
          <w:rFonts w:cs="Arial"/>
          <w:b/>
          <w:sz w:val="20"/>
        </w:rPr>
      </w:pPr>
      <w:r w:rsidRPr="00717E48">
        <w:rPr>
          <w:rFonts w:cs="Arial"/>
          <w:b/>
          <w:sz w:val="20"/>
        </w:rPr>
        <w:t>Maintenance corrective</w:t>
      </w:r>
    </w:p>
    <w:p w14:paraId="43D2F714" w14:textId="265FD32F" w:rsidR="00781279" w:rsidRPr="00717E48" w:rsidRDefault="00781279" w:rsidP="00980027">
      <w:pPr>
        <w:jc w:val="both"/>
        <w:rPr>
          <w:rFonts w:cs="Arial"/>
          <w:sz w:val="20"/>
        </w:rPr>
      </w:pPr>
    </w:p>
    <w:p w14:paraId="45357104" w14:textId="7FC9760C" w:rsidR="00781279" w:rsidRPr="00717E48" w:rsidRDefault="00781279" w:rsidP="00781279">
      <w:pPr>
        <w:spacing w:line="259" w:lineRule="auto"/>
        <w:ind w:left="10" w:right="46"/>
        <w:rPr>
          <w:rFonts w:cs="Arial"/>
          <w:sz w:val="20"/>
        </w:rPr>
      </w:pPr>
      <w:r w:rsidRPr="00717E48">
        <w:rPr>
          <w:rFonts w:cs="Arial"/>
          <w:sz w:val="20"/>
        </w:rPr>
        <w:t xml:space="preserve">Le portail doit </w:t>
      </w:r>
      <w:r w:rsidR="00980027" w:rsidRPr="00717E48">
        <w:rPr>
          <w:rFonts w:cs="Arial"/>
          <w:sz w:val="20"/>
        </w:rPr>
        <w:t xml:space="preserve">être </w:t>
      </w:r>
      <w:r w:rsidRPr="00717E48">
        <w:rPr>
          <w:rFonts w:cs="Arial"/>
          <w:sz w:val="20"/>
        </w:rPr>
        <w:t xml:space="preserve">accessible </w:t>
      </w:r>
      <w:r w:rsidR="00E302F9">
        <w:rPr>
          <w:rFonts w:cs="Arial"/>
          <w:sz w:val="20"/>
        </w:rPr>
        <w:t xml:space="preserve">tout au long de l’année, </w:t>
      </w:r>
      <w:r w:rsidRPr="00717E48">
        <w:rPr>
          <w:rFonts w:cs="Arial"/>
          <w:sz w:val="20"/>
        </w:rPr>
        <w:t>24h/24</w:t>
      </w:r>
      <w:r w:rsidR="005E58A9">
        <w:rPr>
          <w:rFonts w:cs="Arial"/>
          <w:sz w:val="20"/>
        </w:rPr>
        <w:t>, j</w:t>
      </w:r>
      <w:r w:rsidRPr="00717E48">
        <w:rPr>
          <w:rFonts w:cs="Arial"/>
          <w:sz w:val="20"/>
        </w:rPr>
        <w:t>ours fériés compris.</w:t>
      </w:r>
    </w:p>
    <w:p w14:paraId="4C904D36" w14:textId="77777777" w:rsidR="00781279" w:rsidRPr="00717E48" w:rsidRDefault="00781279" w:rsidP="00781279">
      <w:pPr>
        <w:spacing w:line="259" w:lineRule="auto"/>
        <w:ind w:left="10" w:right="46"/>
        <w:rPr>
          <w:rFonts w:cs="Arial"/>
          <w:sz w:val="20"/>
        </w:rPr>
      </w:pPr>
    </w:p>
    <w:p w14:paraId="34A386A9" w14:textId="6EC2B845" w:rsidR="00781279" w:rsidRPr="00717E48" w:rsidRDefault="00781279" w:rsidP="00980027">
      <w:pPr>
        <w:spacing w:line="259" w:lineRule="auto"/>
        <w:jc w:val="both"/>
        <w:rPr>
          <w:rFonts w:cs="Arial"/>
          <w:sz w:val="20"/>
        </w:rPr>
      </w:pPr>
      <w:r w:rsidRPr="00717E48">
        <w:rPr>
          <w:rFonts w:cs="Arial"/>
          <w:sz w:val="20"/>
        </w:rPr>
        <w:t xml:space="preserve">Le titulaire doit pallier tout dysfonctionnement du portail internet </w:t>
      </w:r>
      <w:r w:rsidR="00980027" w:rsidRPr="00717E48">
        <w:rPr>
          <w:rFonts w:cs="Arial"/>
          <w:sz w:val="20"/>
        </w:rPr>
        <w:t>a</w:t>
      </w:r>
      <w:r w:rsidRPr="00717E48">
        <w:rPr>
          <w:rFonts w:cs="Arial"/>
          <w:sz w:val="20"/>
        </w:rPr>
        <w:t xml:space="preserve">u plus tard sous 48h </w:t>
      </w:r>
      <w:r w:rsidR="005E58A9">
        <w:rPr>
          <w:rFonts w:cs="Arial"/>
          <w:sz w:val="20"/>
        </w:rPr>
        <w:t>[l</w:t>
      </w:r>
      <w:r w:rsidRPr="00717E48">
        <w:rPr>
          <w:rFonts w:cs="Arial"/>
          <w:sz w:val="20"/>
        </w:rPr>
        <w:t>e délai court à partir du 1</w:t>
      </w:r>
      <w:r w:rsidRPr="00717E48">
        <w:rPr>
          <w:rFonts w:cs="Arial"/>
          <w:sz w:val="20"/>
          <w:vertAlign w:val="superscript"/>
        </w:rPr>
        <w:t>er</w:t>
      </w:r>
      <w:r w:rsidRPr="00717E48">
        <w:rPr>
          <w:rFonts w:cs="Arial"/>
          <w:sz w:val="20"/>
        </w:rPr>
        <w:t xml:space="preserve"> signalement (</w:t>
      </w:r>
      <w:r w:rsidR="00972029" w:rsidRPr="00717E48">
        <w:rPr>
          <w:rFonts w:cs="Arial"/>
          <w:sz w:val="20"/>
        </w:rPr>
        <w:t xml:space="preserve">par </w:t>
      </w:r>
      <w:r w:rsidR="00195CFB">
        <w:rPr>
          <w:rFonts w:cs="Arial"/>
          <w:sz w:val="20"/>
        </w:rPr>
        <w:t>courrie</w:t>
      </w:r>
      <w:r w:rsidR="00972029" w:rsidRPr="00717E48">
        <w:rPr>
          <w:rFonts w:cs="Arial"/>
          <w:sz w:val="20"/>
        </w:rPr>
        <w:t>l</w:t>
      </w:r>
      <w:r w:rsidRPr="00717E48">
        <w:rPr>
          <w:rFonts w:cs="Arial"/>
          <w:sz w:val="20"/>
        </w:rPr>
        <w:t>)</w:t>
      </w:r>
      <w:r w:rsidR="005E58A9">
        <w:rPr>
          <w:rFonts w:cs="Arial"/>
          <w:sz w:val="20"/>
        </w:rPr>
        <w:t>]</w:t>
      </w:r>
      <w:r w:rsidR="00980027" w:rsidRPr="00717E48">
        <w:rPr>
          <w:rFonts w:cs="Arial"/>
          <w:sz w:val="20"/>
        </w:rPr>
        <w:t>. Les commandes doivent pouvoir être passées par téléphone en attendant le dépannage du portail</w:t>
      </w:r>
      <w:r w:rsidR="00972029" w:rsidRPr="00717E48">
        <w:rPr>
          <w:rFonts w:cs="Arial"/>
          <w:sz w:val="20"/>
        </w:rPr>
        <w:t>.</w:t>
      </w:r>
    </w:p>
    <w:p w14:paraId="0B84EE6B" w14:textId="3B0FF0BA" w:rsidR="00781279" w:rsidRPr="00717E48" w:rsidRDefault="00781279" w:rsidP="00980027">
      <w:pPr>
        <w:pStyle w:val="Paragraphedeliste"/>
        <w:spacing w:before="0" w:after="62" w:line="250" w:lineRule="auto"/>
        <w:ind w:left="360" w:hanging="360"/>
        <w:jc w:val="left"/>
        <w:rPr>
          <w:rFonts w:cs="Arial"/>
          <w:b/>
        </w:rPr>
      </w:pPr>
    </w:p>
    <w:p w14:paraId="08FF0B8B" w14:textId="1B57FBF9" w:rsidR="003A0D14" w:rsidRPr="00717E48" w:rsidRDefault="003A0D14" w:rsidP="005E77DE">
      <w:pPr>
        <w:rPr>
          <w:rFonts w:cs="Arial"/>
          <w:sz w:val="20"/>
        </w:rPr>
      </w:pPr>
    </w:p>
    <w:p w14:paraId="035B7693" w14:textId="77777777" w:rsidR="00C15636" w:rsidRPr="00717E48" w:rsidRDefault="00C15636" w:rsidP="00C15636">
      <w:pPr>
        <w:rPr>
          <w:rFonts w:cs="Arial"/>
          <w:sz w:val="20"/>
        </w:rPr>
      </w:pPr>
    </w:p>
    <w:p w14:paraId="405A7ECB" w14:textId="65EA7B7C" w:rsidR="007F31FB" w:rsidRPr="00717E48" w:rsidRDefault="007F31FB" w:rsidP="00B479B4">
      <w:pPr>
        <w:rPr>
          <w:rFonts w:cs="Arial"/>
          <w:sz w:val="20"/>
        </w:rPr>
      </w:pPr>
    </w:p>
    <w:p w14:paraId="692825A3" w14:textId="73AD4C2A" w:rsidR="007F31FB" w:rsidRPr="00717E48" w:rsidRDefault="007F31FB" w:rsidP="00B479B4">
      <w:pPr>
        <w:rPr>
          <w:rFonts w:cs="Arial"/>
          <w:sz w:val="20"/>
        </w:rPr>
      </w:pPr>
    </w:p>
    <w:p w14:paraId="5A4FE3CA" w14:textId="6A0E8DC6" w:rsidR="007F31FB" w:rsidRPr="00717E48" w:rsidRDefault="007F31FB" w:rsidP="00B479B4">
      <w:pPr>
        <w:rPr>
          <w:rFonts w:cs="Arial"/>
          <w:sz w:val="20"/>
        </w:rPr>
      </w:pPr>
    </w:p>
    <w:p w14:paraId="4B61D5C5" w14:textId="42A65773" w:rsidR="001308E5" w:rsidRPr="00717E48" w:rsidRDefault="001308E5" w:rsidP="00B479B4">
      <w:pPr>
        <w:rPr>
          <w:rFonts w:cs="Arial"/>
          <w:sz w:val="20"/>
        </w:rPr>
      </w:pPr>
    </w:p>
    <w:p w14:paraId="3B0C8856" w14:textId="55D52747" w:rsidR="001308E5" w:rsidRPr="00717E48" w:rsidRDefault="001308E5" w:rsidP="00B479B4">
      <w:pPr>
        <w:rPr>
          <w:rFonts w:cs="Arial"/>
          <w:sz w:val="20"/>
        </w:rPr>
      </w:pPr>
    </w:p>
    <w:p w14:paraId="6D50B6A4" w14:textId="72FA3AC3" w:rsidR="001308E5" w:rsidRPr="00717E48" w:rsidRDefault="001308E5" w:rsidP="00B479B4">
      <w:pPr>
        <w:rPr>
          <w:rFonts w:cs="Arial"/>
          <w:sz w:val="20"/>
        </w:rPr>
      </w:pPr>
    </w:p>
    <w:p w14:paraId="04AD3431" w14:textId="6075F3B7" w:rsidR="001308E5" w:rsidRPr="00717E48" w:rsidRDefault="001308E5" w:rsidP="00B479B4">
      <w:pPr>
        <w:rPr>
          <w:rFonts w:cs="Arial"/>
          <w:sz w:val="20"/>
        </w:rPr>
      </w:pPr>
    </w:p>
    <w:p w14:paraId="2813ABD1" w14:textId="3D4CC9F2" w:rsidR="001308E5" w:rsidRPr="00717E48" w:rsidRDefault="001308E5" w:rsidP="00B479B4">
      <w:pPr>
        <w:rPr>
          <w:rFonts w:cs="Arial"/>
          <w:sz w:val="20"/>
        </w:rPr>
      </w:pPr>
    </w:p>
    <w:p w14:paraId="45EC1EDB" w14:textId="6DE6468B" w:rsidR="001308E5" w:rsidRPr="00717E48" w:rsidRDefault="001308E5" w:rsidP="00B479B4">
      <w:pPr>
        <w:rPr>
          <w:rFonts w:cs="Arial"/>
          <w:sz w:val="20"/>
        </w:rPr>
      </w:pPr>
    </w:p>
    <w:p w14:paraId="362D3510" w14:textId="18D56F1E" w:rsidR="001308E5" w:rsidRPr="00717E48" w:rsidRDefault="001308E5" w:rsidP="00B479B4">
      <w:pPr>
        <w:rPr>
          <w:rFonts w:cs="Arial"/>
          <w:sz w:val="20"/>
        </w:rPr>
      </w:pPr>
    </w:p>
    <w:p w14:paraId="4F14A285" w14:textId="1A72297D" w:rsidR="001308E5" w:rsidRPr="00717E48" w:rsidRDefault="001308E5" w:rsidP="00B479B4">
      <w:pPr>
        <w:rPr>
          <w:rFonts w:cs="Arial"/>
          <w:sz w:val="20"/>
        </w:rPr>
      </w:pPr>
    </w:p>
    <w:p w14:paraId="28AE5EAD" w14:textId="6D29F4C2" w:rsidR="001308E5" w:rsidRPr="00717E48" w:rsidRDefault="001308E5" w:rsidP="00B479B4">
      <w:pPr>
        <w:rPr>
          <w:rFonts w:cs="Arial"/>
          <w:sz w:val="20"/>
        </w:rPr>
      </w:pPr>
    </w:p>
    <w:p w14:paraId="7D9F9F86" w14:textId="3938A295" w:rsidR="005E58A9" w:rsidRDefault="005E58A9">
      <w:pPr>
        <w:rPr>
          <w:rFonts w:cs="Arial"/>
          <w:sz w:val="20"/>
        </w:rPr>
      </w:pPr>
      <w:r>
        <w:rPr>
          <w:rFonts w:cs="Arial"/>
          <w:sz w:val="20"/>
        </w:rPr>
        <w:br w:type="page"/>
      </w:r>
    </w:p>
    <w:p w14:paraId="43633F6D" w14:textId="6679B0AB" w:rsidR="001308E5" w:rsidRPr="00717E48" w:rsidRDefault="001308E5" w:rsidP="00B479B4">
      <w:pPr>
        <w:rPr>
          <w:rFonts w:cs="Arial"/>
          <w:sz w:val="20"/>
        </w:rPr>
      </w:pPr>
    </w:p>
    <w:p w14:paraId="49C0556E" w14:textId="4A1BA80D" w:rsidR="001308E5" w:rsidRPr="007E3BA8" w:rsidRDefault="001308E5" w:rsidP="001308E5">
      <w:pPr>
        <w:pStyle w:val="Titre1"/>
        <w:numPr>
          <w:ilvl w:val="0"/>
          <w:numId w:val="0"/>
        </w:numPr>
        <w:jc w:val="center"/>
        <w:rPr>
          <w:rFonts w:ascii="Arial" w:hAnsi="Arial" w:cs="Arial"/>
          <w:i/>
          <w:smallCaps/>
          <w:sz w:val="20"/>
          <w:szCs w:val="20"/>
        </w:rPr>
      </w:pPr>
      <w:bookmarkStart w:id="19" w:name="_Toc42090564"/>
      <w:bookmarkStart w:id="20" w:name="_Toc194484652"/>
      <w:r w:rsidRPr="007E3BA8">
        <w:rPr>
          <w:rFonts w:ascii="Arial" w:hAnsi="Arial" w:cs="Arial"/>
          <w:bCs w:val="0"/>
          <w:sz w:val="20"/>
          <w:szCs w:val="20"/>
        </w:rPr>
        <w:t xml:space="preserve">ANNEXE </w:t>
      </w:r>
      <w:r w:rsidR="007E3BA8">
        <w:rPr>
          <w:rFonts w:ascii="Arial" w:hAnsi="Arial" w:cs="Arial"/>
          <w:bCs w:val="0"/>
          <w:sz w:val="20"/>
          <w:szCs w:val="20"/>
          <w:lang w:val="fr-FR"/>
        </w:rPr>
        <w:t>N°</w:t>
      </w:r>
      <w:r w:rsidRPr="007E3BA8">
        <w:rPr>
          <w:rFonts w:ascii="Arial" w:hAnsi="Arial" w:cs="Arial"/>
          <w:bCs w:val="0"/>
          <w:sz w:val="20"/>
          <w:szCs w:val="20"/>
        </w:rPr>
        <w:t>1 : FICHE SUR LA CARTE D'ACHAT</w:t>
      </w:r>
      <w:bookmarkEnd w:id="19"/>
      <w:bookmarkEnd w:id="20"/>
    </w:p>
    <w:p w14:paraId="729A36CC" w14:textId="77777777" w:rsidR="001308E5" w:rsidRPr="00717E48" w:rsidRDefault="001308E5" w:rsidP="001308E5">
      <w:pPr>
        <w:shd w:val="clear" w:color="auto" w:fill="D5DCE4" w:themeFill="text2" w:themeFillTint="33"/>
        <w:spacing w:before="240"/>
        <w:ind w:left="10"/>
        <w:rPr>
          <w:rFonts w:cs="Arial"/>
          <w:b/>
          <w:bCs/>
          <w:sz w:val="20"/>
        </w:rPr>
      </w:pPr>
      <w:r w:rsidRPr="00717E48">
        <w:rPr>
          <w:rFonts w:cs="Arial"/>
          <w:b/>
          <w:bCs/>
          <w:sz w:val="20"/>
        </w:rPr>
        <w:t>1. Qu’est-ce que la carte d’achat ?</w:t>
      </w:r>
    </w:p>
    <w:p w14:paraId="21352826" w14:textId="77777777" w:rsidR="001308E5" w:rsidRPr="00717E48" w:rsidRDefault="001308E5" w:rsidP="001308E5">
      <w:pPr>
        <w:rPr>
          <w:rFonts w:cs="Arial"/>
          <w:sz w:val="20"/>
        </w:rPr>
      </w:pPr>
    </w:p>
    <w:p w14:paraId="0F51ECFC" w14:textId="77777777" w:rsidR="001308E5" w:rsidRPr="00717E48" w:rsidRDefault="001308E5" w:rsidP="000235BF">
      <w:pPr>
        <w:spacing w:line="276" w:lineRule="auto"/>
        <w:ind w:left="20"/>
        <w:jc w:val="both"/>
        <w:rPr>
          <w:rFonts w:cs="Arial"/>
          <w:sz w:val="20"/>
        </w:rPr>
      </w:pPr>
      <w:r w:rsidRPr="00717E48">
        <w:rPr>
          <w:rFonts w:cs="Arial"/>
          <w:sz w:val="20"/>
        </w:rPr>
        <w:t>Moyen de paiement dématérialisé, la carte d’achat est aussi un moyen d’exécution des marchés. Elle s’inscrit dans la volonté de l’Etat de dématérialiser les données de facturation. Cette carte bancaire à autorisation systématique (budget contrôlé à chaque utilisation) permet de déléguer l’acte d’achat aux agents publics entités soutenues des biens et services achetés.</w:t>
      </w:r>
    </w:p>
    <w:p w14:paraId="54FD3558" w14:textId="77777777" w:rsidR="001308E5" w:rsidRPr="00717E48" w:rsidRDefault="001308E5" w:rsidP="000235BF">
      <w:pPr>
        <w:spacing w:line="276" w:lineRule="auto"/>
        <w:ind w:left="20"/>
        <w:jc w:val="both"/>
        <w:rPr>
          <w:rFonts w:cs="Arial"/>
          <w:sz w:val="20"/>
        </w:rPr>
      </w:pPr>
      <w:r w:rsidRPr="00717E48">
        <w:rPr>
          <w:rFonts w:cs="Arial"/>
          <w:sz w:val="20"/>
        </w:rPr>
        <w:t xml:space="preserve">Elle est utilisée </w:t>
      </w:r>
      <w:r w:rsidRPr="00717E48">
        <w:rPr>
          <w:rFonts w:cs="Arial"/>
          <w:b/>
          <w:sz w:val="20"/>
        </w:rPr>
        <w:t>pour certains marchés à bons de commande sur des segments d’achats définis en amont</w:t>
      </w:r>
      <w:r w:rsidRPr="00717E48">
        <w:rPr>
          <w:rFonts w:cs="Arial"/>
          <w:sz w:val="20"/>
        </w:rPr>
        <w:t xml:space="preserve">. Elle est paramétrée en fonction de plafond par transaction et par période déterminée (jour, semaine, mois, année) et utilisable </w:t>
      </w:r>
      <w:r w:rsidRPr="00717E48">
        <w:rPr>
          <w:rFonts w:cs="Arial"/>
          <w:b/>
          <w:sz w:val="20"/>
        </w:rPr>
        <w:t>avec les titulaires des marchés.</w:t>
      </w:r>
      <w:r w:rsidRPr="00717E48">
        <w:rPr>
          <w:rFonts w:cs="Arial"/>
          <w:sz w:val="20"/>
        </w:rPr>
        <w:t xml:space="preserve"> </w:t>
      </w:r>
    </w:p>
    <w:p w14:paraId="10F45AD8" w14:textId="77777777" w:rsidR="001308E5" w:rsidRPr="00717E48" w:rsidRDefault="001308E5" w:rsidP="000235BF">
      <w:pPr>
        <w:spacing w:line="276" w:lineRule="auto"/>
        <w:ind w:left="20"/>
        <w:jc w:val="both"/>
        <w:rPr>
          <w:rFonts w:cs="Arial"/>
          <w:sz w:val="20"/>
        </w:rPr>
      </w:pPr>
    </w:p>
    <w:p w14:paraId="094DDD33" w14:textId="77777777" w:rsidR="001308E5" w:rsidRPr="00717E48" w:rsidRDefault="001308E5" w:rsidP="000235BF">
      <w:pPr>
        <w:spacing w:line="276" w:lineRule="auto"/>
        <w:ind w:left="20"/>
        <w:jc w:val="both"/>
        <w:rPr>
          <w:rFonts w:cs="Arial"/>
          <w:sz w:val="20"/>
        </w:rPr>
      </w:pPr>
      <w:r w:rsidRPr="00717E48">
        <w:rPr>
          <w:rFonts w:cs="Arial"/>
          <w:sz w:val="20"/>
        </w:rPr>
        <w:t>Le recours au paiement par carte d’achat est encadré par le décret n° 2004-1144 du 26 octobre 2004 relatif à l’exécution des marchés publics par carte d’achat.</w:t>
      </w:r>
    </w:p>
    <w:p w14:paraId="0B2BA102" w14:textId="77777777" w:rsidR="001308E5" w:rsidRPr="00717E48" w:rsidRDefault="001308E5" w:rsidP="000235BF">
      <w:pPr>
        <w:spacing w:line="276" w:lineRule="auto"/>
        <w:ind w:left="20"/>
        <w:jc w:val="both"/>
        <w:rPr>
          <w:rFonts w:cs="Arial"/>
          <w:sz w:val="20"/>
        </w:rPr>
      </w:pPr>
    </w:p>
    <w:p w14:paraId="23CC750A" w14:textId="77777777" w:rsidR="001308E5" w:rsidRPr="00717E48" w:rsidRDefault="001308E5" w:rsidP="000235BF">
      <w:pPr>
        <w:spacing w:line="276" w:lineRule="auto"/>
        <w:ind w:left="20"/>
        <w:jc w:val="both"/>
        <w:rPr>
          <w:rFonts w:cs="Arial"/>
          <w:sz w:val="20"/>
        </w:rPr>
      </w:pPr>
      <w:r w:rsidRPr="00717E48">
        <w:rPr>
          <w:rFonts w:cs="Arial"/>
          <w:sz w:val="20"/>
        </w:rPr>
        <w:t xml:space="preserve">Les cartes utilisées pour le paiement de commandes sur marché sont dites carte de </w:t>
      </w:r>
      <w:r w:rsidRPr="00717E48">
        <w:rPr>
          <w:rFonts w:cs="Arial"/>
          <w:i/>
          <w:sz w:val="20"/>
        </w:rPr>
        <w:t>niveau 3</w:t>
      </w:r>
      <w:r w:rsidRPr="00717E48">
        <w:rPr>
          <w:rFonts w:cs="Arial"/>
          <w:sz w:val="20"/>
        </w:rPr>
        <w:t>. Ce niveau tient aux informations véhiculées par la carte à savoir : le numéro du marché, les références des articles commandés, les quantités, les prix unitaires, les prix totaux, la ventilation des taux de TVA et leurs totaux.</w:t>
      </w:r>
    </w:p>
    <w:p w14:paraId="75B2B3A8" w14:textId="77777777" w:rsidR="001308E5" w:rsidRPr="00717E48" w:rsidRDefault="001308E5" w:rsidP="000235BF">
      <w:pPr>
        <w:shd w:val="clear" w:color="auto" w:fill="FFFFFF" w:themeFill="background1"/>
        <w:spacing w:line="276" w:lineRule="auto"/>
        <w:ind w:left="20"/>
        <w:jc w:val="both"/>
        <w:rPr>
          <w:rFonts w:cs="Arial"/>
          <w:sz w:val="20"/>
        </w:rPr>
      </w:pPr>
      <w:r w:rsidRPr="00717E48">
        <w:rPr>
          <w:rFonts w:cs="Arial"/>
          <w:sz w:val="20"/>
        </w:rPr>
        <w:t>Dans le cadre d’une utilisation de la carte d'achat au niveau 3, le titulaire du marché transmet à l’établissement bancaire de l’acheteur les références du marché, mais il détaille également les lignes de facturation.</w:t>
      </w:r>
    </w:p>
    <w:p w14:paraId="63A3289E" w14:textId="77777777" w:rsidR="001308E5" w:rsidRPr="00717E48" w:rsidRDefault="001308E5" w:rsidP="000235BF">
      <w:pPr>
        <w:shd w:val="clear" w:color="auto" w:fill="FFFFFF" w:themeFill="background1"/>
        <w:spacing w:line="276" w:lineRule="auto"/>
        <w:ind w:left="20"/>
        <w:jc w:val="both"/>
        <w:rPr>
          <w:rFonts w:cs="Arial"/>
          <w:sz w:val="20"/>
        </w:rPr>
      </w:pPr>
      <w:r w:rsidRPr="00717E48">
        <w:rPr>
          <w:rFonts w:cs="Arial"/>
          <w:sz w:val="20"/>
        </w:rPr>
        <w:t>Grâce à ce traitement en amont de l’information, le relevé des opérations bancaires (ROB) constitue la pièce justificative de la dépense.</w:t>
      </w:r>
    </w:p>
    <w:p w14:paraId="055A2785" w14:textId="77777777" w:rsidR="001308E5" w:rsidRPr="00717E48" w:rsidRDefault="001308E5" w:rsidP="001308E5">
      <w:pPr>
        <w:rPr>
          <w:rFonts w:cs="Arial"/>
          <w:sz w:val="20"/>
        </w:rPr>
      </w:pPr>
    </w:p>
    <w:p w14:paraId="6EAABEEE" w14:textId="77777777" w:rsidR="001308E5" w:rsidRPr="00717E48" w:rsidRDefault="001308E5" w:rsidP="001308E5">
      <w:pPr>
        <w:rPr>
          <w:rFonts w:cs="Arial"/>
          <w:sz w:val="20"/>
        </w:rPr>
      </w:pPr>
    </w:p>
    <w:p w14:paraId="276B9158" w14:textId="77777777" w:rsidR="001308E5" w:rsidRPr="00717E48" w:rsidRDefault="001308E5" w:rsidP="001308E5">
      <w:pPr>
        <w:shd w:val="clear" w:color="auto" w:fill="D5DCE4" w:themeFill="text2" w:themeFillTint="33"/>
        <w:ind w:left="10"/>
        <w:rPr>
          <w:rFonts w:cs="Arial"/>
          <w:b/>
          <w:bCs/>
          <w:sz w:val="20"/>
        </w:rPr>
      </w:pPr>
      <w:r w:rsidRPr="00717E48">
        <w:rPr>
          <w:rFonts w:cs="Arial"/>
          <w:b/>
          <w:bCs/>
          <w:sz w:val="20"/>
        </w:rPr>
        <w:t xml:space="preserve"> 2. Comment fonctionne une carte d’achat ?</w:t>
      </w:r>
    </w:p>
    <w:p w14:paraId="64B3B190" w14:textId="77777777" w:rsidR="001308E5" w:rsidRPr="00717E48" w:rsidRDefault="001308E5" w:rsidP="001308E5">
      <w:pPr>
        <w:rPr>
          <w:rFonts w:cs="Arial"/>
          <w:sz w:val="20"/>
        </w:rPr>
      </w:pPr>
    </w:p>
    <w:p w14:paraId="5CAFBDEC" w14:textId="77777777" w:rsidR="001308E5" w:rsidRPr="00717E48" w:rsidRDefault="001308E5" w:rsidP="000235BF">
      <w:pPr>
        <w:spacing w:line="276" w:lineRule="auto"/>
        <w:ind w:left="20"/>
        <w:jc w:val="both"/>
        <w:rPr>
          <w:rFonts w:cs="Arial"/>
          <w:sz w:val="20"/>
        </w:rPr>
      </w:pPr>
      <w:r w:rsidRPr="00717E48">
        <w:rPr>
          <w:rFonts w:cs="Arial"/>
          <w:sz w:val="20"/>
        </w:rPr>
        <w:t>Trois acteurs sont principalement concernés : l’administration – l’acheteur qui comprend l’ensemble des porteurs de carte d'achat, le titulaire et l’établissement financier prestataire de l’acheteur public. Ce dernier émet les cartes d’achat.</w:t>
      </w:r>
    </w:p>
    <w:p w14:paraId="5D15F40E" w14:textId="77777777" w:rsidR="001308E5" w:rsidRPr="00717E48" w:rsidRDefault="001308E5" w:rsidP="000235BF">
      <w:pPr>
        <w:spacing w:line="276" w:lineRule="auto"/>
        <w:ind w:left="20"/>
        <w:jc w:val="both"/>
        <w:rPr>
          <w:rFonts w:cs="Arial"/>
          <w:sz w:val="20"/>
        </w:rPr>
      </w:pPr>
    </w:p>
    <w:p w14:paraId="2E409773" w14:textId="77777777" w:rsidR="001308E5" w:rsidRPr="00717E48" w:rsidRDefault="001308E5" w:rsidP="000235BF">
      <w:pPr>
        <w:spacing w:line="276" w:lineRule="auto"/>
        <w:ind w:left="20"/>
        <w:jc w:val="both"/>
        <w:rPr>
          <w:rFonts w:cs="Arial"/>
          <w:sz w:val="20"/>
        </w:rPr>
      </w:pPr>
      <w:r w:rsidRPr="00717E48">
        <w:rPr>
          <w:rFonts w:cs="Arial"/>
          <w:sz w:val="20"/>
        </w:rPr>
        <w:t xml:space="preserve">• La carte d'achat est confiée à un </w:t>
      </w:r>
      <w:r w:rsidRPr="00717E48">
        <w:rPr>
          <w:rFonts w:cs="Arial"/>
          <w:b/>
          <w:sz w:val="20"/>
        </w:rPr>
        <w:t>porteur</w:t>
      </w:r>
      <w:r w:rsidRPr="00717E48">
        <w:rPr>
          <w:rFonts w:cs="Arial"/>
          <w:sz w:val="20"/>
        </w:rPr>
        <w:t xml:space="preserve">, qui, dans le cadre d’un plafond de dépense défini par son responsable de programme, l'utilise pour commander et régler ses achats effectués auprès du titulaire du marché. Le porteur de la carte en est le seul utilisateur et le seul habilité à passer des commandes et effectuer des achats avec la carte d'achat qui est sous sa responsabilité personnelle. Le porteur peut passer commande par téléphone, fax, courriel, et principalement par le portail internet du titulaire (carte d’achat de niveau 3) </w:t>
      </w:r>
    </w:p>
    <w:p w14:paraId="7EFEF2DC" w14:textId="77777777" w:rsidR="001308E5" w:rsidRPr="00717E48" w:rsidRDefault="001308E5" w:rsidP="000235BF">
      <w:pPr>
        <w:spacing w:line="276" w:lineRule="auto"/>
        <w:ind w:left="20"/>
        <w:jc w:val="both"/>
        <w:rPr>
          <w:rFonts w:cs="Arial"/>
          <w:sz w:val="20"/>
        </w:rPr>
      </w:pPr>
    </w:p>
    <w:p w14:paraId="15B7EB32" w14:textId="77777777" w:rsidR="001308E5" w:rsidRPr="00717E48" w:rsidRDefault="001308E5" w:rsidP="000235BF">
      <w:pPr>
        <w:spacing w:line="276" w:lineRule="auto"/>
        <w:ind w:left="20"/>
        <w:jc w:val="both"/>
        <w:rPr>
          <w:rFonts w:cs="Arial"/>
          <w:sz w:val="20"/>
        </w:rPr>
      </w:pPr>
      <w:r w:rsidRPr="00717E48">
        <w:rPr>
          <w:rFonts w:cs="Arial"/>
          <w:sz w:val="20"/>
        </w:rPr>
        <w:t xml:space="preserve">• Le </w:t>
      </w:r>
      <w:r w:rsidRPr="00717E48">
        <w:rPr>
          <w:rFonts w:cs="Arial"/>
          <w:b/>
          <w:sz w:val="20"/>
        </w:rPr>
        <w:t>titulaire du marché</w:t>
      </w:r>
      <w:r w:rsidRPr="00717E48">
        <w:rPr>
          <w:rFonts w:cs="Arial"/>
          <w:sz w:val="20"/>
        </w:rPr>
        <w:t xml:space="preserve">, réceptionne la demande du porteur et, </w:t>
      </w:r>
      <w:r w:rsidRPr="00717E48">
        <w:rPr>
          <w:rFonts w:cs="Arial"/>
          <w:b/>
          <w:sz w:val="20"/>
        </w:rPr>
        <w:t>après avoir vérifié qu’il peut honorer cette commande</w:t>
      </w:r>
      <w:r w:rsidRPr="00717E48">
        <w:rPr>
          <w:rFonts w:cs="Arial"/>
          <w:sz w:val="20"/>
        </w:rPr>
        <w:t xml:space="preserve">, </w:t>
      </w:r>
      <w:r w:rsidRPr="00717E48">
        <w:rPr>
          <w:rFonts w:cs="Arial"/>
          <w:b/>
          <w:sz w:val="20"/>
        </w:rPr>
        <w:t>initie la transaction</w:t>
      </w:r>
      <w:r w:rsidRPr="00717E48">
        <w:rPr>
          <w:rFonts w:cs="Arial"/>
          <w:sz w:val="20"/>
        </w:rPr>
        <w:t xml:space="preserve">. Cette action déclenche une </w:t>
      </w:r>
      <w:r w:rsidRPr="00717E48">
        <w:rPr>
          <w:rFonts w:cs="Arial"/>
          <w:b/>
          <w:sz w:val="20"/>
        </w:rPr>
        <w:t>demande d’autorisation qui est acceptée ou refusée par la banque de l’entité publique</w:t>
      </w:r>
      <w:r w:rsidRPr="00717E48">
        <w:rPr>
          <w:rFonts w:cs="Arial"/>
          <w:sz w:val="20"/>
        </w:rPr>
        <w:t>. Le titulaire fournit alors le bien ou le service demandé par le porteur qui vérifie la conformité de la livraison. Le titulaire doit obligatoirement et préalablement être référencé auprès de l’entité publique acheteuse.</w:t>
      </w:r>
    </w:p>
    <w:p w14:paraId="4BC687A6" w14:textId="77777777" w:rsidR="001308E5" w:rsidRPr="00717E48" w:rsidRDefault="001308E5" w:rsidP="000235BF">
      <w:pPr>
        <w:spacing w:line="276" w:lineRule="auto"/>
        <w:ind w:left="20"/>
        <w:jc w:val="both"/>
        <w:rPr>
          <w:rFonts w:cs="Arial"/>
          <w:sz w:val="20"/>
        </w:rPr>
      </w:pPr>
    </w:p>
    <w:p w14:paraId="1A4EC4C6" w14:textId="77777777" w:rsidR="001308E5" w:rsidRPr="00717E48" w:rsidRDefault="001308E5" w:rsidP="000235BF">
      <w:pPr>
        <w:spacing w:line="276" w:lineRule="auto"/>
        <w:ind w:left="20"/>
        <w:jc w:val="both"/>
        <w:rPr>
          <w:rFonts w:cs="Arial"/>
          <w:sz w:val="20"/>
        </w:rPr>
      </w:pPr>
      <w:r w:rsidRPr="00717E48">
        <w:rPr>
          <w:rFonts w:cs="Arial"/>
          <w:sz w:val="20"/>
        </w:rPr>
        <w:t xml:space="preserve">• Une transaction par carte d'achat déclenche le paiement du fournisseur par la </w:t>
      </w:r>
      <w:r w:rsidRPr="00717E48">
        <w:rPr>
          <w:rFonts w:cs="Arial"/>
          <w:b/>
          <w:sz w:val="20"/>
        </w:rPr>
        <w:t>banque de l’acheteur</w:t>
      </w:r>
      <w:r w:rsidRPr="00717E48">
        <w:rPr>
          <w:rFonts w:cs="Arial"/>
          <w:sz w:val="20"/>
        </w:rPr>
        <w:t xml:space="preserve"> via la banque du fournisseur (chambre de compensation) dans </w:t>
      </w:r>
      <w:r w:rsidRPr="00717E48">
        <w:rPr>
          <w:rFonts w:cs="Arial"/>
          <w:b/>
          <w:sz w:val="20"/>
        </w:rPr>
        <w:t>un délai de 0 à 4 jours</w:t>
      </w:r>
      <w:r w:rsidRPr="00717E48">
        <w:rPr>
          <w:rFonts w:cs="Arial"/>
          <w:sz w:val="20"/>
        </w:rPr>
        <w:t>. La banque de l’acheteur envoie ensuite à l’administration un relevé mensuel des opérations bancaires (ROB) pour règlement. Ce ROB peut être dématérialisé ou sous format papier. Il s’opère ainsi une cession de créance entre le titulaire et l’opérateur bancaire qui devient créancier subrogatoire de l’Etat.</w:t>
      </w:r>
    </w:p>
    <w:p w14:paraId="5ADF8EC2" w14:textId="54F48E5D" w:rsidR="00BB5EB5" w:rsidRDefault="00BB5EB5">
      <w:pPr>
        <w:rPr>
          <w:rFonts w:cs="Arial"/>
          <w:sz w:val="20"/>
        </w:rPr>
      </w:pPr>
      <w:r>
        <w:rPr>
          <w:rFonts w:cs="Arial"/>
          <w:sz w:val="20"/>
        </w:rPr>
        <w:br w:type="page"/>
      </w:r>
    </w:p>
    <w:p w14:paraId="45065C8D" w14:textId="77777777" w:rsidR="001308E5" w:rsidRPr="00717E48" w:rsidRDefault="001308E5" w:rsidP="001308E5">
      <w:pPr>
        <w:spacing w:line="276" w:lineRule="auto"/>
        <w:ind w:left="20"/>
        <w:rPr>
          <w:rFonts w:cs="Arial"/>
          <w:sz w:val="20"/>
        </w:rPr>
      </w:pPr>
    </w:p>
    <w:p w14:paraId="4D749679" w14:textId="080A271C" w:rsidR="001308E5" w:rsidRDefault="001308E5" w:rsidP="001308E5">
      <w:pPr>
        <w:spacing w:line="276" w:lineRule="auto"/>
        <w:ind w:left="20"/>
        <w:rPr>
          <w:rFonts w:cs="Arial"/>
          <w:sz w:val="20"/>
        </w:rPr>
      </w:pPr>
      <w:r w:rsidRPr="00717E48">
        <w:rPr>
          <w:rFonts w:cs="Arial"/>
          <w:sz w:val="20"/>
        </w:rPr>
        <w:t>Le schéma ci-dessous présente ces interactions :</w:t>
      </w:r>
    </w:p>
    <w:p w14:paraId="341C0DCF" w14:textId="77777777" w:rsidR="00BB5EB5" w:rsidRPr="00717E48" w:rsidRDefault="00BB5EB5" w:rsidP="001308E5">
      <w:pPr>
        <w:spacing w:line="276" w:lineRule="auto"/>
        <w:ind w:left="20"/>
        <w:rPr>
          <w:rFonts w:cs="Arial"/>
          <w:sz w:val="20"/>
        </w:rPr>
      </w:pPr>
    </w:p>
    <w:p w14:paraId="0CBD6C50" w14:textId="267F5F6E" w:rsidR="001308E5" w:rsidRPr="00717E48" w:rsidRDefault="001308E5" w:rsidP="001308E5">
      <w:pPr>
        <w:ind w:left="30"/>
        <w:rPr>
          <w:rFonts w:cs="Arial"/>
          <w:sz w:val="20"/>
        </w:rPr>
      </w:pPr>
      <w:r w:rsidRPr="00717E48">
        <w:rPr>
          <w:rFonts w:cs="Arial"/>
          <w:noProof/>
          <w:sz w:val="20"/>
        </w:rPr>
        <w:drawing>
          <wp:inline distT="0" distB="0" distL="0" distR="0" wp14:anchorId="6DFA583D" wp14:editId="5DEEA010">
            <wp:extent cx="5924550" cy="43910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4550" cy="4391025"/>
                    </a:xfrm>
                    <a:prstGeom prst="rect">
                      <a:avLst/>
                    </a:prstGeom>
                    <a:noFill/>
                    <a:ln>
                      <a:noFill/>
                    </a:ln>
                  </pic:spPr>
                </pic:pic>
              </a:graphicData>
            </a:graphic>
          </wp:inline>
        </w:drawing>
      </w:r>
    </w:p>
    <w:p w14:paraId="59F0F00F" w14:textId="77777777" w:rsidR="001308E5" w:rsidRPr="00717E48" w:rsidRDefault="001308E5" w:rsidP="001308E5">
      <w:pPr>
        <w:jc w:val="center"/>
        <w:rPr>
          <w:rFonts w:cs="Arial"/>
          <w:sz w:val="20"/>
        </w:rPr>
      </w:pPr>
    </w:p>
    <w:p w14:paraId="0B3655BB" w14:textId="77777777" w:rsidR="001308E5" w:rsidRPr="00717E48" w:rsidRDefault="001308E5" w:rsidP="001308E5">
      <w:pPr>
        <w:rPr>
          <w:rFonts w:cs="Arial"/>
          <w:sz w:val="20"/>
        </w:rPr>
      </w:pPr>
    </w:p>
    <w:p w14:paraId="3E839816" w14:textId="77777777" w:rsidR="001308E5" w:rsidRPr="00717E48" w:rsidRDefault="001308E5" w:rsidP="001308E5">
      <w:pPr>
        <w:shd w:val="clear" w:color="auto" w:fill="D5DCE4" w:themeFill="text2" w:themeFillTint="33"/>
        <w:ind w:left="30"/>
        <w:rPr>
          <w:rFonts w:cs="Arial"/>
          <w:b/>
          <w:bCs/>
          <w:sz w:val="20"/>
        </w:rPr>
      </w:pPr>
      <w:r w:rsidRPr="00717E48">
        <w:rPr>
          <w:rFonts w:cs="Arial"/>
          <w:b/>
          <w:bCs/>
          <w:sz w:val="20"/>
        </w:rPr>
        <w:t xml:space="preserve"> 3. Quels en sont les avantages pour le titulaire d’un marché ?</w:t>
      </w:r>
    </w:p>
    <w:p w14:paraId="596E63D3" w14:textId="77777777" w:rsidR="001308E5" w:rsidRPr="00717E48" w:rsidRDefault="001308E5" w:rsidP="001308E5">
      <w:pPr>
        <w:rPr>
          <w:rFonts w:cs="Arial"/>
          <w:sz w:val="20"/>
        </w:rPr>
      </w:pPr>
    </w:p>
    <w:p w14:paraId="7AF87BB4" w14:textId="77777777" w:rsidR="001308E5" w:rsidRPr="00717E48" w:rsidRDefault="001308E5" w:rsidP="000235BF">
      <w:pPr>
        <w:spacing w:line="276" w:lineRule="auto"/>
        <w:ind w:left="40"/>
        <w:jc w:val="both"/>
        <w:rPr>
          <w:rFonts w:cs="Arial"/>
          <w:sz w:val="20"/>
        </w:rPr>
      </w:pPr>
      <w:r w:rsidRPr="00717E48">
        <w:rPr>
          <w:rFonts w:cs="Arial"/>
          <w:sz w:val="20"/>
        </w:rPr>
        <w:t xml:space="preserve">Si les avantages de la carte d’achat peuvent varier selon les entreprises, la carte d’achat présente toutefois les avantages communs suivants : </w:t>
      </w:r>
    </w:p>
    <w:p w14:paraId="29AE915E" w14:textId="20CC0F9B" w:rsidR="001308E5" w:rsidRPr="00717E48" w:rsidRDefault="001308E5" w:rsidP="001308E5">
      <w:pPr>
        <w:rPr>
          <w:rFonts w:cs="Arial"/>
          <w:sz w:val="20"/>
        </w:rPr>
      </w:pPr>
      <w:r w:rsidRPr="00717E48">
        <w:rPr>
          <w:rFonts w:cs="Arial"/>
          <w:noProof/>
          <w:sz w:val="20"/>
        </w:rPr>
        <mc:AlternateContent>
          <mc:Choice Requires="wps">
            <w:drawing>
              <wp:anchor distT="0" distB="0" distL="114300" distR="114300" simplePos="0" relativeHeight="251661312" behindDoc="0" locked="0" layoutInCell="1" allowOverlap="1" wp14:anchorId="369D379F" wp14:editId="4B5541D9">
                <wp:simplePos x="0" y="0"/>
                <wp:positionH relativeFrom="column">
                  <wp:posOffset>5080</wp:posOffset>
                </wp:positionH>
                <wp:positionV relativeFrom="paragraph">
                  <wp:posOffset>111760</wp:posOffset>
                </wp:positionV>
                <wp:extent cx="2352675" cy="396240"/>
                <wp:effectExtent l="0" t="0" r="9525" b="3810"/>
                <wp:wrapNone/>
                <wp:docPr id="9" name="Rectangle à coins arrondis 9"/>
                <wp:cNvGraphicFramePr/>
                <a:graphic xmlns:a="http://schemas.openxmlformats.org/drawingml/2006/main">
                  <a:graphicData uri="http://schemas.microsoft.com/office/word/2010/wordprocessingShape">
                    <wps:wsp>
                      <wps:cNvSpPr/>
                      <wps:spPr>
                        <a:xfrm>
                          <a:off x="0" y="0"/>
                          <a:ext cx="2352675" cy="396240"/>
                        </a:xfrm>
                        <a:prstGeom prst="roundRect">
                          <a:avLst/>
                        </a:prstGeom>
                        <a:solidFill>
                          <a:srgbClr val="4F81BD"/>
                        </a:solidFill>
                        <a:ln w="25400" cap="flat" cmpd="sng" algn="ctr">
                          <a:noFill/>
                          <a:prstDash val="solid"/>
                        </a:ln>
                        <a:effectLst/>
                      </wps:spPr>
                      <wps:txbx>
                        <w:txbxContent>
                          <w:p w14:paraId="38180DAD" w14:textId="77777777" w:rsidR="00CC560C" w:rsidRDefault="00CC560C" w:rsidP="001308E5">
                            <w:pPr>
                              <w:jc w:val="center"/>
                              <w:rPr>
                                <w:b/>
                              </w:rPr>
                            </w:pPr>
                            <w:r>
                              <w:rPr>
                                <w:b/>
                              </w:rPr>
                              <w:t>Des coûts administratifs réduits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369D379F" id="Rectangle à coins arrondis 9" o:spid="_x0000_s1027" style="position:absolute;margin-left:.4pt;margin-top:8.8pt;width:185.25pt;height:3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" fillcolor="#4f81bd" stroked="f" strokeweight="2pt">
                <v:textbox>
                  <w:txbxContent>
                    <w:p w14:paraId="38180DAD" w14:textId="77777777" w:rsidR="00CC560C" w:rsidRDefault="00CC560C" w:rsidP="001308E5">
                      <w:pPr>
                        <w:jc w:val="center"/>
                        <w:rPr>
                          <w:b/>
                        </w:rPr>
                      </w:pPr>
                      <w:r>
                        <w:rPr>
                          <w:b/>
                        </w:rPr>
                        <w:t>Des coûts administratifs réduits</w:t>
                      </w:r>
                    </w:p>
                  </w:txbxContent>
                </v:textbox>
              </v:roundrect>
            </w:pict>
          </mc:Fallback>
        </mc:AlternateContent>
      </w:r>
    </w:p>
    <w:p w14:paraId="290B890F" w14:textId="77777777" w:rsidR="001308E5" w:rsidRPr="00717E48" w:rsidRDefault="001308E5" w:rsidP="001308E5">
      <w:pPr>
        <w:numPr>
          <w:ilvl w:val="5"/>
          <w:numId w:val="37"/>
        </w:numPr>
        <w:spacing w:line="276" w:lineRule="auto"/>
        <w:contextualSpacing/>
        <w:rPr>
          <w:rFonts w:cs="Arial"/>
          <w:sz w:val="20"/>
        </w:rPr>
      </w:pPr>
      <w:r w:rsidRPr="00717E48">
        <w:rPr>
          <w:rFonts w:cs="Arial"/>
          <w:sz w:val="20"/>
        </w:rPr>
        <w:t>Suppression des relances clients</w:t>
      </w:r>
    </w:p>
    <w:p w14:paraId="3A95C9FC" w14:textId="77777777" w:rsidR="001308E5" w:rsidRPr="00717E48" w:rsidRDefault="001308E5" w:rsidP="001308E5">
      <w:pPr>
        <w:numPr>
          <w:ilvl w:val="5"/>
          <w:numId w:val="37"/>
        </w:numPr>
        <w:spacing w:line="276" w:lineRule="auto"/>
        <w:contextualSpacing/>
        <w:rPr>
          <w:rFonts w:cs="Arial"/>
          <w:sz w:val="20"/>
        </w:rPr>
      </w:pPr>
      <w:r w:rsidRPr="00717E48">
        <w:rPr>
          <w:rFonts w:cs="Arial"/>
          <w:sz w:val="20"/>
        </w:rPr>
        <w:t>Meilleur rapprochement entre factures et règlements</w:t>
      </w:r>
    </w:p>
    <w:p w14:paraId="1F72919B" w14:textId="77777777" w:rsidR="001308E5" w:rsidRPr="00717E48" w:rsidRDefault="001308E5" w:rsidP="001308E5">
      <w:pPr>
        <w:ind w:left="1440"/>
        <w:contextualSpacing/>
        <w:rPr>
          <w:rFonts w:cs="Arial"/>
          <w:sz w:val="20"/>
        </w:rPr>
      </w:pPr>
    </w:p>
    <w:p w14:paraId="09489E9C" w14:textId="2DF3FC4B" w:rsidR="001308E5" w:rsidRPr="00717E48" w:rsidRDefault="001308E5" w:rsidP="001308E5">
      <w:pPr>
        <w:spacing w:line="276" w:lineRule="auto"/>
        <w:ind w:left="1440"/>
        <w:contextualSpacing/>
        <w:rPr>
          <w:rFonts w:cs="Arial"/>
          <w:sz w:val="20"/>
        </w:rPr>
      </w:pPr>
      <w:r w:rsidRPr="00717E48">
        <w:rPr>
          <w:rFonts w:cs="Arial"/>
          <w:noProof/>
          <w:sz w:val="20"/>
        </w:rPr>
        <mc:AlternateContent>
          <mc:Choice Requires="wps">
            <w:drawing>
              <wp:anchor distT="0" distB="0" distL="114300" distR="114300" simplePos="0" relativeHeight="251662336" behindDoc="0" locked="0" layoutInCell="1" allowOverlap="1" wp14:anchorId="486BA00F" wp14:editId="408E4B85">
                <wp:simplePos x="0" y="0"/>
                <wp:positionH relativeFrom="column">
                  <wp:posOffset>5080</wp:posOffset>
                </wp:positionH>
                <wp:positionV relativeFrom="paragraph">
                  <wp:posOffset>70485</wp:posOffset>
                </wp:positionV>
                <wp:extent cx="2352675" cy="396240"/>
                <wp:effectExtent l="0" t="0" r="9525" b="3810"/>
                <wp:wrapNone/>
                <wp:docPr id="8" name="Rectangle à coins arrondis 8"/>
                <wp:cNvGraphicFramePr/>
                <a:graphic xmlns:a="http://schemas.openxmlformats.org/drawingml/2006/main">
                  <a:graphicData uri="http://schemas.microsoft.com/office/word/2010/wordprocessingShape">
                    <wps:wsp>
                      <wps:cNvSpPr/>
                      <wps:spPr>
                        <a:xfrm>
                          <a:off x="0" y="0"/>
                          <a:ext cx="2352675" cy="396240"/>
                        </a:xfrm>
                        <a:prstGeom prst="roundRect">
                          <a:avLst/>
                        </a:prstGeom>
                        <a:solidFill>
                          <a:srgbClr val="4F81BD"/>
                        </a:solidFill>
                        <a:ln w="25400" cap="flat" cmpd="sng" algn="ctr">
                          <a:noFill/>
                          <a:prstDash val="solid"/>
                        </a:ln>
                        <a:effectLst/>
                      </wps:spPr>
                      <wps:txbx>
                        <w:txbxContent>
                          <w:p w14:paraId="3A304832" w14:textId="77777777" w:rsidR="00CC560C" w:rsidRDefault="00CC560C" w:rsidP="001308E5">
                            <w:pPr>
                              <w:jc w:val="center"/>
                              <w:rPr>
                                <w:b/>
                                <w:color w:val="FFFFFF" w:themeColor="background1"/>
                              </w:rPr>
                            </w:pPr>
                            <w:r>
                              <w:rPr>
                                <w:b/>
                                <w:color w:val="FFFFFF" w:themeColor="background1"/>
                              </w:rPr>
                              <w:t>Une trésorerie améliorée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486BA00F" id="Rectangle à coins arrondis 8" o:spid="_x0000_s1028" style="position:absolute;left:0;text-align:left;margin-left:.4pt;margin-top:5.55pt;width:185.25pt;height:3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" fillcolor="#4f81bd" stroked="f" strokeweight="2pt">
                <v:textbox>
                  <w:txbxContent>
                    <w:p w14:paraId="3A304832" w14:textId="77777777" w:rsidR="00CC560C" w:rsidRDefault="00CC560C" w:rsidP="001308E5">
                      <w:pPr>
                        <w:jc w:val="center"/>
                        <w:rPr>
                          <w:b/>
                          <w:color w:val="FFFFFF" w:themeColor="background1"/>
                        </w:rPr>
                      </w:pPr>
                      <w:r>
                        <w:rPr>
                          <w:b/>
                          <w:color w:val="FFFFFF" w:themeColor="background1"/>
                        </w:rPr>
                        <w:t>Une trésorerie améliorée</w:t>
                      </w:r>
                    </w:p>
                  </w:txbxContent>
                </v:textbox>
              </v:roundrect>
            </w:pict>
          </mc:Fallback>
        </mc:AlternateContent>
      </w:r>
    </w:p>
    <w:p w14:paraId="41F97C19" w14:textId="77777777" w:rsidR="001308E5" w:rsidRPr="00717E48" w:rsidRDefault="001308E5" w:rsidP="001308E5">
      <w:pPr>
        <w:numPr>
          <w:ilvl w:val="5"/>
          <w:numId w:val="37"/>
        </w:numPr>
        <w:spacing w:line="276" w:lineRule="auto"/>
        <w:contextualSpacing/>
        <w:rPr>
          <w:rFonts w:cs="Arial"/>
          <w:sz w:val="20"/>
        </w:rPr>
      </w:pPr>
      <w:r w:rsidRPr="00717E48">
        <w:rPr>
          <w:rFonts w:cs="Arial"/>
          <w:sz w:val="20"/>
        </w:rPr>
        <w:t>Diminution des délais de paiement</w:t>
      </w:r>
    </w:p>
    <w:p w14:paraId="1B1A921E" w14:textId="77777777" w:rsidR="001308E5" w:rsidRPr="00717E48" w:rsidRDefault="001308E5" w:rsidP="001308E5">
      <w:pPr>
        <w:numPr>
          <w:ilvl w:val="5"/>
          <w:numId w:val="37"/>
        </w:numPr>
        <w:spacing w:line="276" w:lineRule="auto"/>
        <w:contextualSpacing/>
        <w:rPr>
          <w:rFonts w:cs="Arial"/>
          <w:sz w:val="20"/>
        </w:rPr>
      </w:pPr>
      <w:r w:rsidRPr="00717E48">
        <w:rPr>
          <w:rFonts w:cs="Arial"/>
          <w:sz w:val="20"/>
        </w:rPr>
        <w:t>Garantie de paiement</w:t>
      </w:r>
    </w:p>
    <w:p w14:paraId="656443DD" w14:textId="77777777" w:rsidR="001308E5" w:rsidRPr="00717E48" w:rsidRDefault="001308E5" w:rsidP="001308E5">
      <w:pPr>
        <w:ind w:left="4320"/>
        <w:contextualSpacing/>
        <w:rPr>
          <w:rFonts w:cs="Arial"/>
          <w:sz w:val="20"/>
        </w:rPr>
      </w:pPr>
    </w:p>
    <w:p w14:paraId="528C739D" w14:textId="22869B5B" w:rsidR="001308E5" w:rsidRPr="00717E48" w:rsidRDefault="001308E5" w:rsidP="001308E5">
      <w:pPr>
        <w:ind w:left="1440"/>
        <w:contextualSpacing/>
        <w:rPr>
          <w:rFonts w:cs="Arial"/>
          <w:sz w:val="20"/>
        </w:rPr>
      </w:pPr>
      <w:r w:rsidRPr="00717E48">
        <w:rPr>
          <w:rFonts w:cs="Arial"/>
          <w:noProof/>
          <w:sz w:val="20"/>
        </w:rPr>
        <mc:AlternateContent>
          <mc:Choice Requires="wps">
            <w:drawing>
              <wp:anchor distT="0" distB="0" distL="114300" distR="114300" simplePos="0" relativeHeight="251663360" behindDoc="0" locked="0" layoutInCell="1" allowOverlap="1" wp14:anchorId="63E83C5C" wp14:editId="6F2CBE1F">
                <wp:simplePos x="0" y="0"/>
                <wp:positionH relativeFrom="margin">
                  <wp:align>left</wp:align>
                </wp:positionH>
                <wp:positionV relativeFrom="paragraph">
                  <wp:posOffset>8890</wp:posOffset>
                </wp:positionV>
                <wp:extent cx="2352675" cy="492760"/>
                <wp:effectExtent l="0" t="0" r="9525" b="2540"/>
                <wp:wrapNone/>
                <wp:docPr id="6" name="Rectangle à coins arrondis 6"/>
                <wp:cNvGraphicFramePr/>
                <a:graphic xmlns:a="http://schemas.openxmlformats.org/drawingml/2006/main">
                  <a:graphicData uri="http://schemas.microsoft.com/office/word/2010/wordprocessingShape">
                    <wps:wsp>
                      <wps:cNvSpPr/>
                      <wps:spPr>
                        <a:xfrm>
                          <a:off x="0" y="0"/>
                          <a:ext cx="2352675" cy="492760"/>
                        </a:xfrm>
                        <a:prstGeom prst="roundRect">
                          <a:avLst/>
                        </a:prstGeom>
                        <a:solidFill>
                          <a:srgbClr val="4F81BD"/>
                        </a:solidFill>
                        <a:ln w="25400" cap="flat" cmpd="sng" algn="ctr">
                          <a:noFill/>
                          <a:prstDash val="solid"/>
                        </a:ln>
                        <a:effectLst/>
                      </wps:spPr>
                      <wps:txbx>
                        <w:txbxContent>
                          <w:p w14:paraId="01B44D82" w14:textId="77777777" w:rsidR="00CC560C" w:rsidRDefault="00CC560C" w:rsidP="001308E5">
                            <w:pPr>
                              <w:jc w:val="center"/>
                              <w:rPr>
                                <w:b/>
                              </w:rPr>
                            </w:pPr>
                            <w:r>
                              <w:rPr>
                                <w:b/>
                              </w:rPr>
                              <w:t>Des coûts de facturation optimisés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E83C5C" id="Rectangle à coins arrondis 6" o:spid="_x0000_s1029" style="position:absolute;left:0;text-align:left;margin-left:0;margin-top:.7pt;width:185.25pt;height:38.8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" fillcolor="#4f81bd" stroked="f" strokeweight="2pt">
                <v:textbox>
                  <w:txbxContent>
                    <w:p w14:paraId="01B44D82" w14:textId="77777777" w:rsidR="00CC560C" w:rsidRDefault="00CC560C" w:rsidP="001308E5">
                      <w:pPr>
                        <w:jc w:val="center"/>
                        <w:rPr>
                          <w:b/>
                        </w:rPr>
                      </w:pPr>
                      <w:r>
                        <w:rPr>
                          <w:b/>
                        </w:rPr>
                        <w:t>Des coûts de facturation optimisés</w:t>
                      </w:r>
                    </w:p>
                  </w:txbxContent>
                </v:textbox>
                <w10:wrap anchorx="margin"/>
              </v:roundrect>
            </w:pict>
          </mc:Fallback>
        </mc:AlternateContent>
      </w:r>
    </w:p>
    <w:p w14:paraId="713C3150" w14:textId="77777777" w:rsidR="001308E5" w:rsidRPr="00717E48" w:rsidRDefault="001308E5" w:rsidP="001308E5">
      <w:pPr>
        <w:numPr>
          <w:ilvl w:val="5"/>
          <w:numId w:val="38"/>
        </w:numPr>
        <w:spacing w:line="276" w:lineRule="auto"/>
        <w:contextualSpacing/>
        <w:rPr>
          <w:rFonts w:cs="Arial"/>
          <w:b/>
          <w:sz w:val="20"/>
        </w:rPr>
      </w:pPr>
      <w:r w:rsidRPr="00717E48">
        <w:rPr>
          <w:rFonts w:cs="Arial"/>
          <w:sz w:val="20"/>
        </w:rPr>
        <w:t>Réduction des coûts de gestion liés à la dématérialisation fiscale</w:t>
      </w:r>
    </w:p>
    <w:p w14:paraId="2D3CBDC1" w14:textId="16E69F1C" w:rsidR="001308E5" w:rsidRPr="00717E48" w:rsidRDefault="001308E5" w:rsidP="001308E5">
      <w:pPr>
        <w:ind w:left="1440"/>
        <w:contextualSpacing/>
        <w:rPr>
          <w:rFonts w:cs="Arial"/>
          <w:sz w:val="20"/>
        </w:rPr>
      </w:pPr>
      <w:r w:rsidRPr="00717E48">
        <w:rPr>
          <w:rFonts w:cs="Arial"/>
          <w:noProof/>
          <w:sz w:val="20"/>
        </w:rPr>
        <mc:AlternateContent>
          <mc:Choice Requires="wps">
            <w:drawing>
              <wp:anchor distT="0" distB="0" distL="114300" distR="114300" simplePos="0" relativeHeight="251664384" behindDoc="0" locked="0" layoutInCell="1" allowOverlap="1" wp14:anchorId="5F607840" wp14:editId="04499BB2">
                <wp:simplePos x="0" y="0"/>
                <wp:positionH relativeFrom="column">
                  <wp:posOffset>6985</wp:posOffset>
                </wp:positionH>
                <wp:positionV relativeFrom="paragraph">
                  <wp:posOffset>135890</wp:posOffset>
                </wp:positionV>
                <wp:extent cx="2352675" cy="396240"/>
                <wp:effectExtent l="0" t="0" r="9525" b="3810"/>
                <wp:wrapNone/>
                <wp:docPr id="7" name="Rectangle à coins arrondis 7"/>
                <wp:cNvGraphicFramePr/>
                <a:graphic xmlns:a="http://schemas.openxmlformats.org/drawingml/2006/main">
                  <a:graphicData uri="http://schemas.microsoft.com/office/word/2010/wordprocessingShape">
                    <wps:wsp>
                      <wps:cNvSpPr/>
                      <wps:spPr>
                        <a:xfrm>
                          <a:off x="0" y="0"/>
                          <a:ext cx="2352675" cy="396240"/>
                        </a:xfrm>
                        <a:prstGeom prst="roundRect">
                          <a:avLst/>
                        </a:prstGeom>
                        <a:solidFill>
                          <a:srgbClr val="4F81BD"/>
                        </a:solidFill>
                        <a:ln w="25400" cap="flat" cmpd="sng" algn="ctr">
                          <a:noFill/>
                          <a:prstDash val="solid"/>
                        </a:ln>
                        <a:effectLst/>
                      </wps:spPr>
                      <wps:txbx>
                        <w:txbxContent>
                          <w:p w14:paraId="220D81F7" w14:textId="77777777" w:rsidR="00CC560C" w:rsidRDefault="00CC560C" w:rsidP="001308E5">
                            <w:pPr>
                              <w:jc w:val="center"/>
                              <w:rPr>
                                <w:b/>
                                <w:color w:val="FFFFFF" w:themeColor="background1"/>
                              </w:rPr>
                            </w:pPr>
                            <w:r>
                              <w:rPr>
                                <w:b/>
                                <w:color w:val="FFFFFF" w:themeColor="background1"/>
                              </w:rPr>
                              <w:t>Et d’autres gains…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607840" id="Rectangle à coins arrondis 7" o:spid="_x0000_s1030" style="position:absolute;left:0;text-align:left;margin-left:.55pt;margin-top:10.7pt;width:185.25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" fillcolor="#4f81bd" stroked="f" strokeweight="2pt">
                <v:textbox>
                  <w:txbxContent>
                    <w:p w14:paraId="220D81F7" w14:textId="77777777" w:rsidR="00CC560C" w:rsidRDefault="00CC560C" w:rsidP="001308E5">
                      <w:pPr>
                        <w:jc w:val="center"/>
                        <w:rPr>
                          <w:b/>
                          <w:color w:val="FFFFFF" w:themeColor="background1"/>
                        </w:rPr>
                      </w:pPr>
                      <w:r>
                        <w:rPr>
                          <w:b/>
                          <w:color w:val="FFFFFF" w:themeColor="background1"/>
                        </w:rPr>
                        <w:t>Et d’autres gains…</w:t>
                      </w:r>
                    </w:p>
                  </w:txbxContent>
                </v:textbox>
              </v:roundrect>
            </w:pict>
          </mc:Fallback>
        </mc:AlternateContent>
      </w:r>
    </w:p>
    <w:p w14:paraId="0E4859FA" w14:textId="77777777" w:rsidR="001308E5" w:rsidRPr="00717E48" w:rsidRDefault="001308E5" w:rsidP="001308E5">
      <w:pPr>
        <w:ind w:left="1440"/>
        <w:contextualSpacing/>
        <w:rPr>
          <w:rFonts w:cs="Arial"/>
          <w:sz w:val="20"/>
        </w:rPr>
      </w:pPr>
    </w:p>
    <w:p w14:paraId="08B07C87" w14:textId="77777777" w:rsidR="001308E5" w:rsidRPr="00717E48" w:rsidRDefault="001308E5" w:rsidP="001308E5">
      <w:pPr>
        <w:numPr>
          <w:ilvl w:val="5"/>
          <w:numId w:val="37"/>
        </w:numPr>
        <w:contextualSpacing/>
        <w:rPr>
          <w:rFonts w:cs="Arial"/>
          <w:sz w:val="20"/>
        </w:rPr>
      </w:pPr>
      <w:r w:rsidRPr="00717E48">
        <w:rPr>
          <w:rFonts w:cs="Arial"/>
          <w:sz w:val="20"/>
        </w:rPr>
        <w:t>Accroissement incrémental du chiffre d’affaire</w:t>
      </w:r>
    </w:p>
    <w:p w14:paraId="75A5FD10" w14:textId="77777777" w:rsidR="001308E5" w:rsidRPr="00717E48" w:rsidRDefault="001308E5" w:rsidP="001308E5">
      <w:pPr>
        <w:ind w:left="4320"/>
        <w:contextualSpacing/>
        <w:rPr>
          <w:rFonts w:cs="Arial"/>
          <w:sz w:val="20"/>
        </w:rPr>
      </w:pPr>
    </w:p>
    <w:p w14:paraId="7BEA4D96" w14:textId="77777777" w:rsidR="001308E5" w:rsidRPr="00717E48" w:rsidRDefault="001308E5" w:rsidP="001308E5">
      <w:pPr>
        <w:rPr>
          <w:rFonts w:cs="Arial"/>
          <w:sz w:val="20"/>
        </w:rPr>
      </w:pPr>
      <w:r w:rsidRPr="00717E48">
        <w:rPr>
          <w:rFonts w:cs="Arial"/>
          <w:sz w:val="20"/>
        </w:rPr>
        <w:br w:type="page"/>
      </w:r>
    </w:p>
    <w:p w14:paraId="66AF8095" w14:textId="77777777" w:rsidR="001308E5" w:rsidRPr="00717E48" w:rsidRDefault="001308E5" w:rsidP="001308E5">
      <w:pPr>
        <w:shd w:val="clear" w:color="auto" w:fill="D5DCE4" w:themeFill="text2" w:themeFillTint="33"/>
        <w:rPr>
          <w:rFonts w:cs="Arial"/>
          <w:b/>
          <w:bCs/>
          <w:sz w:val="20"/>
        </w:rPr>
      </w:pPr>
      <w:r w:rsidRPr="00717E48">
        <w:rPr>
          <w:rFonts w:cs="Arial"/>
          <w:b/>
          <w:bCs/>
          <w:sz w:val="20"/>
        </w:rPr>
        <w:t>4. Comment la mettre en place ?</w:t>
      </w:r>
    </w:p>
    <w:p w14:paraId="75E4AF2A" w14:textId="77777777" w:rsidR="001308E5" w:rsidRPr="00717E48" w:rsidRDefault="001308E5" w:rsidP="001308E5">
      <w:pPr>
        <w:rPr>
          <w:rFonts w:cs="Arial"/>
          <w:sz w:val="20"/>
        </w:rPr>
      </w:pPr>
    </w:p>
    <w:p w14:paraId="6120D2B2" w14:textId="77777777" w:rsidR="001308E5" w:rsidRPr="00717E48" w:rsidRDefault="001308E5" w:rsidP="001308E5">
      <w:pPr>
        <w:numPr>
          <w:ilvl w:val="1"/>
          <w:numId w:val="39"/>
        </w:numPr>
        <w:contextualSpacing/>
        <w:rPr>
          <w:rFonts w:cs="Arial"/>
          <w:b/>
          <w:sz w:val="20"/>
          <w:u w:val="single"/>
        </w:rPr>
      </w:pPr>
      <w:r w:rsidRPr="00717E48">
        <w:rPr>
          <w:rFonts w:cs="Arial"/>
          <w:b/>
          <w:sz w:val="20"/>
          <w:u w:val="single"/>
        </w:rPr>
        <w:t>Définir des objectifs et évaluer l’impact sur les processus internes</w:t>
      </w:r>
    </w:p>
    <w:p w14:paraId="433FDAFE" w14:textId="77777777" w:rsidR="001308E5" w:rsidRPr="00717E48" w:rsidRDefault="001308E5" w:rsidP="000235BF">
      <w:pPr>
        <w:spacing w:before="240"/>
        <w:jc w:val="both"/>
        <w:rPr>
          <w:rFonts w:cs="Arial"/>
          <w:sz w:val="20"/>
        </w:rPr>
      </w:pPr>
      <w:r w:rsidRPr="00717E48">
        <w:rPr>
          <w:rFonts w:cs="Arial"/>
          <w:sz w:val="20"/>
        </w:rPr>
        <w:t>La solution mise en œuvre et l’impact sur les processus sont fonction des objectifs recherchés, qu’il importe de définir précisément avec les acteurs de la carte d’achat : client, banque, prestataire technique :</w:t>
      </w:r>
    </w:p>
    <w:p w14:paraId="03C1246F" w14:textId="77777777" w:rsidR="001308E5" w:rsidRPr="00717E48" w:rsidRDefault="001308E5" w:rsidP="001308E5">
      <w:pPr>
        <w:ind w:left="1416"/>
        <w:rPr>
          <w:rFonts w:cs="Arial"/>
          <w:i/>
          <w:sz w:val="20"/>
        </w:rPr>
      </w:pPr>
    </w:p>
    <w:p w14:paraId="239F67DB" w14:textId="77777777" w:rsidR="001308E5" w:rsidRPr="00717E48" w:rsidRDefault="001308E5" w:rsidP="001308E5">
      <w:pPr>
        <w:ind w:left="1416"/>
        <w:rPr>
          <w:rFonts w:cs="Arial"/>
          <w:i/>
          <w:sz w:val="20"/>
        </w:rPr>
      </w:pPr>
      <w:r w:rsidRPr="00717E48">
        <w:rPr>
          <w:rFonts w:cs="Arial"/>
          <w:i/>
          <w:sz w:val="20"/>
        </w:rPr>
        <w:t>- offrir un moyen de paiement complémentaire ?</w:t>
      </w:r>
    </w:p>
    <w:p w14:paraId="355FF282" w14:textId="77777777" w:rsidR="001308E5" w:rsidRPr="00717E48" w:rsidRDefault="001308E5" w:rsidP="001308E5">
      <w:pPr>
        <w:ind w:left="1416"/>
        <w:rPr>
          <w:rFonts w:cs="Arial"/>
          <w:i/>
          <w:sz w:val="20"/>
        </w:rPr>
      </w:pPr>
      <w:r w:rsidRPr="00717E48">
        <w:rPr>
          <w:rFonts w:cs="Arial"/>
          <w:i/>
          <w:sz w:val="20"/>
        </w:rPr>
        <w:t>- développer une approche service ?</w:t>
      </w:r>
    </w:p>
    <w:p w14:paraId="3CE736AD" w14:textId="77777777" w:rsidR="001308E5" w:rsidRPr="00717E48" w:rsidRDefault="001308E5" w:rsidP="001308E5">
      <w:pPr>
        <w:ind w:left="1416"/>
        <w:rPr>
          <w:rFonts w:cs="Arial"/>
          <w:i/>
          <w:sz w:val="20"/>
        </w:rPr>
      </w:pPr>
      <w:r w:rsidRPr="00717E48">
        <w:rPr>
          <w:rFonts w:cs="Arial"/>
          <w:i/>
          <w:sz w:val="20"/>
        </w:rPr>
        <w:t>- mettre en place ou développer un site de commande en ligne ?</w:t>
      </w:r>
    </w:p>
    <w:p w14:paraId="0D294F56" w14:textId="77777777" w:rsidR="001308E5" w:rsidRPr="00717E48" w:rsidRDefault="001308E5" w:rsidP="001308E5">
      <w:pPr>
        <w:ind w:left="1416"/>
        <w:rPr>
          <w:rFonts w:cs="Arial"/>
          <w:i/>
          <w:sz w:val="20"/>
        </w:rPr>
      </w:pPr>
      <w:r w:rsidRPr="00717E48">
        <w:rPr>
          <w:rFonts w:cs="Arial"/>
          <w:i/>
          <w:sz w:val="20"/>
        </w:rPr>
        <w:t>- acceptation d’un seul type ou de toutes les cartes d’achat ?</w:t>
      </w:r>
    </w:p>
    <w:p w14:paraId="04D54A79" w14:textId="77777777" w:rsidR="001308E5" w:rsidRPr="00717E48" w:rsidRDefault="001308E5" w:rsidP="001308E5">
      <w:pPr>
        <w:ind w:left="1416"/>
        <w:rPr>
          <w:rFonts w:cs="Arial"/>
          <w:i/>
          <w:sz w:val="20"/>
        </w:rPr>
      </w:pPr>
      <w:r w:rsidRPr="00717E48">
        <w:rPr>
          <w:rFonts w:cs="Arial"/>
          <w:i/>
          <w:sz w:val="20"/>
        </w:rPr>
        <w:t>- simplifier le processus de prise de commande ?</w:t>
      </w:r>
    </w:p>
    <w:p w14:paraId="0596A83A" w14:textId="77777777" w:rsidR="001308E5" w:rsidRPr="00717E48" w:rsidRDefault="001308E5" w:rsidP="001308E5">
      <w:pPr>
        <w:ind w:left="1416"/>
        <w:rPr>
          <w:rFonts w:cs="Arial"/>
          <w:i/>
          <w:sz w:val="20"/>
        </w:rPr>
      </w:pPr>
      <w:r w:rsidRPr="00717E48">
        <w:rPr>
          <w:rFonts w:cs="Arial"/>
          <w:i/>
          <w:sz w:val="20"/>
        </w:rPr>
        <w:t>- diminuer les coûts de traitement des commandes et des factures associées ?</w:t>
      </w:r>
    </w:p>
    <w:p w14:paraId="7FC0693F" w14:textId="77777777" w:rsidR="001308E5" w:rsidRPr="00717E48" w:rsidRDefault="001308E5" w:rsidP="001308E5">
      <w:pPr>
        <w:ind w:left="1416"/>
        <w:rPr>
          <w:rFonts w:cs="Arial"/>
          <w:i/>
          <w:sz w:val="20"/>
        </w:rPr>
      </w:pPr>
      <w:r w:rsidRPr="00717E48">
        <w:rPr>
          <w:rFonts w:cs="Arial"/>
          <w:i/>
          <w:sz w:val="20"/>
        </w:rPr>
        <w:t>- dématérialiser l’ensemble du processus jusqu’à la facture ?</w:t>
      </w:r>
    </w:p>
    <w:p w14:paraId="13928E39" w14:textId="77777777" w:rsidR="001308E5" w:rsidRPr="00717E48" w:rsidRDefault="001308E5" w:rsidP="001308E5">
      <w:pPr>
        <w:ind w:left="1416"/>
        <w:rPr>
          <w:rFonts w:cs="Arial"/>
          <w:b/>
          <w:sz w:val="20"/>
        </w:rPr>
      </w:pPr>
    </w:p>
    <w:p w14:paraId="7866EFC1" w14:textId="77777777" w:rsidR="001308E5" w:rsidRPr="00717E48" w:rsidRDefault="001308E5" w:rsidP="001308E5">
      <w:pPr>
        <w:numPr>
          <w:ilvl w:val="0"/>
          <w:numId w:val="38"/>
        </w:numPr>
        <w:contextualSpacing/>
        <w:rPr>
          <w:rFonts w:cs="Arial"/>
          <w:b/>
          <w:sz w:val="20"/>
          <w:u w:val="single"/>
        </w:rPr>
      </w:pPr>
      <w:r w:rsidRPr="00717E48">
        <w:rPr>
          <w:rFonts w:cs="Arial"/>
          <w:b/>
          <w:sz w:val="20"/>
          <w:u w:val="single"/>
        </w:rPr>
        <w:t>Choisir son établissement financier et conclure un contrat monétique</w:t>
      </w:r>
    </w:p>
    <w:p w14:paraId="2008B128" w14:textId="77777777" w:rsidR="001308E5" w:rsidRPr="00717E48" w:rsidRDefault="001308E5" w:rsidP="001308E5">
      <w:pPr>
        <w:ind w:left="720"/>
        <w:contextualSpacing/>
        <w:rPr>
          <w:rFonts w:cs="Arial"/>
          <w:b/>
          <w:sz w:val="20"/>
        </w:rPr>
      </w:pPr>
    </w:p>
    <w:p w14:paraId="088110B2" w14:textId="77777777" w:rsidR="001308E5" w:rsidRPr="00717E48" w:rsidRDefault="001308E5" w:rsidP="000235BF">
      <w:pPr>
        <w:jc w:val="both"/>
        <w:rPr>
          <w:rFonts w:cs="Arial"/>
          <w:b/>
          <w:sz w:val="20"/>
        </w:rPr>
      </w:pPr>
      <w:r w:rsidRPr="00717E48">
        <w:rPr>
          <w:rFonts w:cs="Arial"/>
          <w:sz w:val="20"/>
        </w:rPr>
        <w:t>Les grands établissements financiers disposent d’une offre monétique dont les conditions économiques ou les services proposés peuvent différer (abonnement, taux de commission…). Il vous appartient de consulter les offres pour déterminer celle correspondant le mieux à votre besoin et offrant une structure de coûts optimale.</w:t>
      </w:r>
    </w:p>
    <w:p w14:paraId="5A6A22E0" w14:textId="77777777" w:rsidR="001308E5" w:rsidRPr="00717E48" w:rsidRDefault="001308E5" w:rsidP="000235BF">
      <w:pPr>
        <w:jc w:val="both"/>
        <w:rPr>
          <w:rFonts w:cs="Arial"/>
          <w:sz w:val="20"/>
        </w:rPr>
      </w:pPr>
      <w:r w:rsidRPr="00717E48">
        <w:rPr>
          <w:rFonts w:cs="Arial"/>
          <w:b/>
          <w:sz w:val="20"/>
        </w:rPr>
        <w:t>Le titulaire n’a aucune obligation de recourir à la banque de l’acheteur, le principe prévalant étant celui de la liberté du choix de l’établissement financier</w:t>
      </w:r>
      <w:r w:rsidRPr="00717E48">
        <w:rPr>
          <w:rFonts w:cs="Arial"/>
          <w:sz w:val="20"/>
        </w:rPr>
        <w:t xml:space="preserve">. </w:t>
      </w:r>
    </w:p>
    <w:p w14:paraId="34C8DDA4" w14:textId="77777777" w:rsidR="001308E5" w:rsidRPr="00717E48" w:rsidRDefault="001308E5" w:rsidP="000235BF">
      <w:pPr>
        <w:jc w:val="both"/>
        <w:rPr>
          <w:rFonts w:cs="Arial"/>
          <w:sz w:val="20"/>
        </w:rPr>
      </w:pPr>
      <w:r w:rsidRPr="00717E48">
        <w:rPr>
          <w:rFonts w:cs="Arial"/>
          <w:sz w:val="20"/>
        </w:rPr>
        <w:t>Vous êtes libre de vous adresser à votre banque, une autre banque ou encore à la banque de l’acheteur.</w:t>
      </w:r>
      <w:r w:rsidRPr="00717E48">
        <w:rPr>
          <w:rFonts w:cs="Arial"/>
          <w:b/>
          <w:sz w:val="20"/>
        </w:rPr>
        <w:t xml:space="preserve"> </w:t>
      </w:r>
    </w:p>
    <w:p w14:paraId="18EBB67F" w14:textId="77777777" w:rsidR="001308E5" w:rsidRPr="00717E48" w:rsidRDefault="001308E5" w:rsidP="001308E5">
      <w:pPr>
        <w:rPr>
          <w:rFonts w:cs="Arial"/>
          <w:sz w:val="20"/>
        </w:rPr>
      </w:pPr>
    </w:p>
    <w:p w14:paraId="25C4D86A" w14:textId="77777777" w:rsidR="001308E5" w:rsidRPr="00717E48" w:rsidRDefault="001308E5" w:rsidP="001308E5">
      <w:pPr>
        <w:numPr>
          <w:ilvl w:val="0"/>
          <w:numId w:val="38"/>
        </w:numPr>
        <w:contextualSpacing/>
        <w:rPr>
          <w:rFonts w:cs="Arial"/>
          <w:b/>
          <w:sz w:val="20"/>
          <w:u w:val="single"/>
        </w:rPr>
      </w:pPr>
      <w:r w:rsidRPr="00717E48">
        <w:rPr>
          <w:rFonts w:cs="Arial"/>
          <w:b/>
          <w:sz w:val="20"/>
          <w:u w:val="single"/>
        </w:rPr>
        <w:t>Choisir une solution technique et conclure un contrat de prestation de service</w:t>
      </w:r>
    </w:p>
    <w:p w14:paraId="0BAF2FC8" w14:textId="77777777" w:rsidR="001308E5" w:rsidRPr="00717E48" w:rsidRDefault="001308E5" w:rsidP="001308E5">
      <w:pPr>
        <w:rPr>
          <w:rFonts w:cs="Arial"/>
          <w:sz w:val="20"/>
        </w:rPr>
      </w:pPr>
    </w:p>
    <w:p w14:paraId="5AC8B3E4" w14:textId="77777777" w:rsidR="001308E5" w:rsidRPr="00717E48" w:rsidRDefault="001308E5" w:rsidP="000235BF">
      <w:pPr>
        <w:jc w:val="both"/>
        <w:rPr>
          <w:rFonts w:cs="Arial"/>
          <w:sz w:val="20"/>
        </w:rPr>
      </w:pPr>
      <w:r w:rsidRPr="00717E48">
        <w:rPr>
          <w:rFonts w:cs="Arial"/>
          <w:sz w:val="20"/>
        </w:rPr>
        <w:t>Le traitement des flux financiers suppose l’intervention d’un prestataire technique, appelé « intégrateur », certifié PCI-DSS, avec lequel il convient de conclure un contrat de prestation de service.</w:t>
      </w:r>
    </w:p>
    <w:p w14:paraId="60AA206C" w14:textId="77777777" w:rsidR="001308E5" w:rsidRPr="00717E48" w:rsidRDefault="001308E5" w:rsidP="000235BF">
      <w:pPr>
        <w:jc w:val="both"/>
        <w:rPr>
          <w:rFonts w:cs="Arial"/>
          <w:sz w:val="20"/>
        </w:rPr>
      </w:pPr>
    </w:p>
    <w:p w14:paraId="79AAACF7" w14:textId="77777777" w:rsidR="001308E5" w:rsidRPr="00717E48" w:rsidRDefault="001308E5" w:rsidP="000235BF">
      <w:pPr>
        <w:jc w:val="both"/>
        <w:rPr>
          <w:rFonts w:cs="Arial"/>
          <w:sz w:val="20"/>
        </w:rPr>
      </w:pPr>
      <w:r w:rsidRPr="00717E48">
        <w:rPr>
          <w:rFonts w:cs="Arial"/>
          <w:sz w:val="20"/>
        </w:rPr>
        <w:t>Les prestataires d’acceptation les plus couramment rencontrés sont </w:t>
      </w:r>
      <w:r w:rsidRPr="00717E48">
        <w:rPr>
          <w:rFonts w:cs="Arial"/>
          <w:b/>
          <w:sz w:val="20"/>
        </w:rPr>
        <w:t>ITS</w:t>
      </w:r>
      <w:r w:rsidRPr="00717E48">
        <w:rPr>
          <w:rFonts w:cs="Arial"/>
          <w:sz w:val="20"/>
        </w:rPr>
        <w:t xml:space="preserve"> et INGENICO. </w:t>
      </w:r>
    </w:p>
    <w:p w14:paraId="23BA88DA" w14:textId="77777777" w:rsidR="001308E5" w:rsidRPr="00717E48" w:rsidRDefault="001308E5" w:rsidP="000235BF">
      <w:pPr>
        <w:jc w:val="both"/>
        <w:rPr>
          <w:rFonts w:cs="Arial"/>
          <w:sz w:val="20"/>
        </w:rPr>
      </w:pPr>
      <w:r w:rsidRPr="00717E48">
        <w:rPr>
          <w:rFonts w:cs="Arial"/>
          <w:sz w:val="20"/>
        </w:rPr>
        <w:t xml:space="preserve">Ils proposent des solutions simples, par saisie manuelle, des solutions intermédiaires vous permettant de disposer d’un site de commande en ligne ainsi que des solutions totalement intégrées avec votre système informatique. </w:t>
      </w:r>
    </w:p>
    <w:p w14:paraId="4620D642" w14:textId="77777777" w:rsidR="001308E5" w:rsidRPr="00717E48" w:rsidRDefault="001308E5" w:rsidP="000235BF">
      <w:pPr>
        <w:jc w:val="both"/>
        <w:rPr>
          <w:rFonts w:cs="Arial"/>
          <w:sz w:val="20"/>
        </w:rPr>
      </w:pPr>
      <w:r w:rsidRPr="00717E48">
        <w:rPr>
          <w:rFonts w:cs="Arial"/>
          <w:sz w:val="20"/>
        </w:rPr>
        <w:t>Le choix de la solution est fonction des objectifs recherchés ainsi que de la volumétrie des commandes à gérer.</w:t>
      </w:r>
    </w:p>
    <w:p w14:paraId="74C86B41" w14:textId="77777777" w:rsidR="001308E5" w:rsidRPr="00717E48" w:rsidRDefault="001308E5" w:rsidP="000235BF">
      <w:pPr>
        <w:jc w:val="both"/>
        <w:rPr>
          <w:rFonts w:cs="Arial"/>
          <w:sz w:val="20"/>
        </w:rPr>
      </w:pPr>
      <w:r w:rsidRPr="00717E48">
        <w:rPr>
          <w:rFonts w:cs="Arial"/>
          <w:b/>
          <w:sz w:val="20"/>
        </w:rPr>
        <w:t>Le titulaire n’a aucune obligation de recourir à l’offre qui pourrait lui être proposée par la banque de l’acheteur, émettrice de la carte d’achat.</w:t>
      </w:r>
    </w:p>
    <w:p w14:paraId="47C78F2E" w14:textId="77777777" w:rsidR="001308E5" w:rsidRPr="00717E48" w:rsidRDefault="001308E5" w:rsidP="000235BF">
      <w:pPr>
        <w:jc w:val="both"/>
        <w:rPr>
          <w:rFonts w:cs="Arial"/>
          <w:sz w:val="20"/>
        </w:rPr>
      </w:pPr>
    </w:p>
    <w:p w14:paraId="4DCCA736" w14:textId="77777777" w:rsidR="001308E5" w:rsidRPr="00717E48" w:rsidRDefault="001308E5" w:rsidP="000235BF">
      <w:pPr>
        <w:jc w:val="both"/>
        <w:rPr>
          <w:rFonts w:cs="Arial"/>
          <w:b/>
          <w:sz w:val="20"/>
        </w:rPr>
      </w:pPr>
      <w:r w:rsidRPr="00717E48">
        <w:rPr>
          <w:rFonts w:cs="Arial"/>
          <w:b/>
          <w:sz w:val="20"/>
        </w:rPr>
        <w:t>La seule</w:t>
      </w:r>
      <w:r w:rsidRPr="00717E48">
        <w:rPr>
          <w:rFonts w:cs="Arial"/>
          <w:sz w:val="20"/>
        </w:rPr>
        <w:t xml:space="preserve"> </w:t>
      </w:r>
      <w:r w:rsidRPr="00717E48">
        <w:rPr>
          <w:rFonts w:cs="Arial"/>
          <w:b/>
          <w:i/>
          <w:sz w:val="20"/>
        </w:rPr>
        <w:t>recommandation de l’Etat</w:t>
      </w:r>
      <w:r w:rsidRPr="00717E48">
        <w:rPr>
          <w:rFonts w:cs="Arial"/>
          <w:b/>
          <w:sz w:val="20"/>
        </w:rPr>
        <w:t xml:space="preserve"> est de mettre en place une solution </w:t>
      </w:r>
      <w:r w:rsidRPr="00717E48">
        <w:rPr>
          <w:rFonts w:cs="Arial"/>
          <w:b/>
          <w:i/>
          <w:sz w:val="20"/>
          <w:u w:val="single"/>
        </w:rPr>
        <w:t>INTEROPERABLE</w:t>
      </w:r>
      <w:r w:rsidRPr="00717E48">
        <w:rPr>
          <w:rFonts w:cs="Arial"/>
          <w:b/>
          <w:sz w:val="20"/>
        </w:rPr>
        <w:t>, soit une solution permettant d’accepter aussi bien des paiements de cartes relevant du réseau VISA, que Mastercard ou encore American Express et non une solution privative, limitée à un seul réseau.</w:t>
      </w:r>
    </w:p>
    <w:p w14:paraId="3F3791BE" w14:textId="77777777" w:rsidR="001308E5" w:rsidRPr="00717E48" w:rsidRDefault="001308E5" w:rsidP="000235BF">
      <w:pPr>
        <w:jc w:val="both"/>
        <w:rPr>
          <w:rFonts w:cs="Arial"/>
          <w:sz w:val="20"/>
        </w:rPr>
      </w:pPr>
    </w:p>
    <w:p w14:paraId="51DEF8AB" w14:textId="77777777" w:rsidR="001308E5" w:rsidRPr="00717E48" w:rsidRDefault="001308E5" w:rsidP="001308E5">
      <w:pPr>
        <w:rPr>
          <w:rFonts w:cs="Arial"/>
          <w:sz w:val="20"/>
        </w:rPr>
      </w:pPr>
      <w:r w:rsidRPr="00717E48">
        <w:rPr>
          <w:rFonts w:cs="Arial"/>
          <w:sz w:val="20"/>
        </w:rPr>
        <w:t>U</w:t>
      </w:r>
      <w:r w:rsidRPr="00717E48">
        <w:rPr>
          <w:rFonts w:cs="Arial"/>
          <w:b/>
          <w:sz w:val="20"/>
        </w:rPr>
        <w:t>ne solution interopérable présente plusieurs avantages :</w:t>
      </w:r>
    </w:p>
    <w:p w14:paraId="71F69F5F" w14:textId="59BB6A84" w:rsidR="001308E5" w:rsidRPr="00717E48" w:rsidRDefault="001308E5" w:rsidP="001308E5">
      <w:pPr>
        <w:rPr>
          <w:rFonts w:cs="Arial"/>
          <w:sz w:val="20"/>
        </w:rPr>
      </w:pPr>
      <w:r w:rsidRPr="00717E48">
        <w:rPr>
          <w:rFonts w:cs="Arial"/>
          <w:noProof/>
          <w:sz w:val="20"/>
        </w:rPr>
        <mc:AlternateContent>
          <mc:Choice Requires="wps">
            <w:drawing>
              <wp:anchor distT="0" distB="0" distL="114300" distR="114300" simplePos="0" relativeHeight="251665408" behindDoc="0" locked="0" layoutInCell="1" allowOverlap="1" wp14:anchorId="12F21F7F" wp14:editId="64CAF8E6">
                <wp:simplePos x="0" y="0"/>
                <wp:positionH relativeFrom="column">
                  <wp:posOffset>75565</wp:posOffset>
                </wp:positionH>
                <wp:positionV relativeFrom="paragraph">
                  <wp:posOffset>106045</wp:posOffset>
                </wp:positionV>
                <wp:extent cx="2314575" cy="638175"/>
                <wp:effectExtent l="0" t="0" r="9525" b="9525"/>
                <wp:wrapNone/>
                <wp:docPr id="5" name="Rectangle à coins arrondis 5"/>
                <wp:cNvGraphicFramePr/>
                <a:graphic xmlns:a="http://schemas.openxmlformats.org/drawingml/2006/main">
                  <a:graphicData uri="http://schemas.microsoft.com/office/word/2010/wordprocessingShape">
                    <wps:wsp>
                      <wps:cNvSpPr/>
                      <wps:spPr>
                        <a:xfrm>
                          <a:off x="0" y="0"/>
                          <a:ext cx="2314575" cy="638175"/>
                        </a:xfrm>
                        <a:prstGeom prst="roundRect">
                          <a:avLst/>
                        </a:prstGeom>
                        <a:solidFill>
                          <a:srgbClr val="4F81BD"/>
                        </a:solidFill>
                        <a:ln w="25400" cap="flat" cmpd="sng" algn="ctr">
                          <a:noFill/>
                          <a:prstDash val="solid"/>
                        </a:ln>
                        <a:effectLst/>
                      </wps:spPr>
                      <wps:txbx>
                        <w:txbxContent>
                          <w:p w14:paraId="53DD27A1" w14:textId="77777777" w:rsidR="00CC560C" w:rsidRDefault="00CC560C" w:rsidP="001308E5">
                            <w:pPr>
                              <w:jc w:val="center"/>
                              <w:rPr>
                                <w:b/>
                              </w:rPr>
                            </w:pPr>
                            <w:r>
                              <w:rPr>
                                <w:b/>
                              </w:rPr>
                              <w:t>Une solution pérenne et ouverte à tous vos clients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12F21F7F" id="Rectangle à coins arrondis 5" o:spid="_x0000_s1031" style="position:absolute;margin-left:5.95pt;margin-top:8.35pt;width:182.25pt;height:5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" fillcolor="#4f81bd" stroked="f" strokeweight="2pt">
                <v:textbox>
                  <w:txbxContent>
                    <w:p w14:paraId="53DD27A1" w14:textId="77777777" w:rsidR="00CC560C" w:rsidRDefault="00CC560C" w:rsidP="001308E5">
                      <w:pPr>
                        <w:jc w:val="center"/>
                        <w:rPr>
                          <w:b/>
                        </w:rPr>
                      </w:pPr>
                      <w:r>
                        <w:rPr>
                          <w:b/>
                        </w:rPr>
                        <w:t>Une solution pérenne et ouverte à tous vos clients</w:t>
                      </w:r>
                    </w:p>
                  </w:txbxContent>
                </v:textbox>
              </v:roundrect>
            </w:pict>
          </mc:Fallback>
        </mc:AlternateContent>
      </w:r>
    </w:p>
    <w:p w14:paraId="1D4CE4E4" w14:textId="77777777" w:rsidR="001308E5" w:rsidRPr="00717E48" w:rsidRDefault="001308E5" w:rsidP="001308E5">
      <w:pPr>
        <w:numPr>
          <w:ilvl w:val="5"/>
          <w:numId w:val="37"/>
        </w:numPr>
        <w:contextualSpacing/>
        <w:rPr>
          <w:rFonts w:cs="Arial"/>
          <w:sz w:val="20"/>
        </w:rPr>
      </w:pPr>
      <w:r w:rsidRPr="00717E48">
        <w:rPr>
          <w:rFonts w:cs="Arial"/>
          <w:sz w:val="20"/>
        </w:rPr>
        <w:t xml:space="preserve">Acceptation du paiement par carte d’achat de tous vos clients quel que soit leur réseau de carte d’achat </w:t>
      </w:r>
    </w:p>
    <w:p w14:paraId="29F5CF87" w14:textId="77777777" w:rsidR="001308E5" w:rsidRPr="00717E48" w:rsidRDefault="001308E5" w:rsidP="001308E5">
      <w:pPr>
        <w:numPr>
          <w:ilvl w:val="5"/>
          <w:numId w:val="37"/>
        </w:numPr>
        <w:contextualSpacing/>
        <w:rPr>
          <w:rFonts w:cs="Arial"/>
          <w:sz w:val="20"/>
        </w:rPr>
      </w:pPr>
      <w:r w:rsidRPr="00717E48">
        <w:rPr>
          <w:rFonts w:cs="Arial"/>
          <w:sz w:val="20"/>
        </w:rPr>
        <w:t>Anticipation d’un éventuel changement de réseau par l’Etat, au terme de son marché d’émission</w:t>
      </w:r>
    </w:p>
    <w:p w14:paraId="56273992" w14:textId="77777777" w:rsidR="001308E5" w:rsidRPr="00717E48" w:rsidRDefault="001308E5" w:rsidP="001308E5">
      <w:pPr>
        <w:ind w:left="4320"/>
        <w:contextualSpacing/>
        <w:rPr>
          <w:rFonts w:cs="Arial"/>
          <w:sz w:val="20"/>
        </w:rPr>
      </w:pPr>
    </w:p>
    <w:p w14:paraId="39D8737A" w14:textId="7965118A" w:rsidR="001308E5" w:rsidRPr="00717E48" w:rsidRDefault="001308E5" w:rsidP="001308E5">
      <w:pPr>
        <w:numPr>
          <w:ilvl w:val="5"/>
          <w:numId w:val="37"/>
        </w:numPr>
        <w:contextualSpacing/>
        <w:rPr>
          <w:rFonts w:cs="Arial"/>
          <w:sz w:val="20"/>
        </w:rPr>
      </w:pPr>
      <w:r w:rsidRPr="00717E48">
        <w:rPr>
          <w:rFonts w:cs="Arial"/>
          <w:noProof/>
          <w:sz w:val="20"/>
        </w:rPr>
        <mc:AlternateContent>
          <mc:Choice Requires="wps">
            <w:drawing>
              <wp:anchor distT="0" distB="0" distL="114300" distR="114300" simplePos="0" relativeHeight="251666432" behindDoc="0" locked="0" layoutInCell="1" allowOverlap="1" wp14:anchorId="6DAF025B" wp14:editId="2A50D0C0">
                <wp:simplePos x="0" y="0"/>
                <wp:positionH relativeFrom="column">
                  <wp:posOffset>75565</wp:posOffset>
                </wp:positionH>
                <wp:positionV relativeFrom="paragraph">
                  <wp:posOffset>8890</wp:posOffset>
                </wp:positionV>
                <wp:extent cx="2314575" cy="590550"/>
                <wp:effectExtent l="0" t="0" r="9525" b="0"/>
                <wp:wrapNone/>
                <wp:docPr id="4" name="Rectangle à coins arrondis 4"/>
                <wp:cNvGraphicFramePr/>
                <a:graphic xmlns:a="http://schemas.openxmlformats.org/drawingml/2006/main">
                  <a:graphicData uri="http://schemas.microsoft.com/office/word/2010/wordprocessingShape">
                    <wps:wsp>
                      <wps:cNvSpPr/>
                      <wps:spPr>
                        <a:xfrm>
                          <a:off x="0" y="0"/>
                          <a:ext cx="2314575" cy="590550"/>
                        </a:xfrm>
                        <a:prstGeom prst="roundRect">
                          <a:avLst/>
                        </a:prstGeom>
                        <a:solidFill>
                          <a:srgbClr val="4F81BD"/>
                        </a:solidFill>
                        <a:ln w="25400" cap="flat" cmpd="sng" algn="ctr">
                          <a:noFill/>
                          <a:prstDash val="solid"/>
                        </a:ln>
                        <a:effectLst/>
                      </wps:spPr>
                      <wps:txbx>
                        <w:txbxContent>
                          <w:p w14:paraId="2C0759B5" w14:textId="77777777" w:rsidR="00CC560C" w:rsidRDefault="00CC560C" w:rsidP="001308E5">
                            <w:pPr>
                              <w:jc w:val="center"/>
                              <w:rPr>
                                <w:b/>
                                <w:color w:val="FFFFFF" w:themeColor="background1"/>
                              </w:rPr>
                            </w:pPr>
                            <w:r>
                              <w:rPr>
                                <w:b/>
                                <w:color w:val="FFFFFF" w:themeColor="background1"/>
                              </w:rPr>
                              <w:t>Un investissement optimisé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6DAF025B" id="Rectangle à coins arrondis 4" o:spid="_x0000_s1032" style="position:absolute;left:0;text-align:left;margin-left:5.95pt;margin-top:.7pt;width:182.25pt;height: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" fillcolor="#4f81bd" stroked="f" strokeweight="2pt">
                <v:textbox>
                  <w:txbxContent>
                    <w:p w14:paraId="2C0759B5" w14:textId="77777777" w:rsidR="00CC560C" w:rsidRDefault="00CC560C" w:rsidP="001308E5">
                      <w:pPr>
                        <w:jc w:val="center"/>
                        <w:rPr>
                          <w:b/>
                          <w:color w:val="FFFFFF" w:themeColor="background1"/>
                        </w:rPr>
                      </w:pPr>
                      <w:r>
                        <w:rPr>
                          <w:b/>
                          <w:color w:val="FFFFFF" w:themeColor="background1"/>
                        </w:rPr>
                        <w:t>Un investissement optimisé</w:t>
                      </w:r>
                    </w:p>
                  </w:txbxContent>
                </v:textbox>
              </v:roundrect>
            </w:pict>
          </mc:Fallback>
        </mc:AlternateContent>
      </w:r>
      <w:r w:rsidRPr="00717E48">
        <w:rPr>
          <w:rFonts w:cs="Arial"/>
          <w:sz w:val="20"/>
        </w:rPr>
        <w:t>Réduction des travaux d’interfaçage avec chacun des réseaux d’acceptation</w:t>
      </w:r>
    </w:p>
    <w:p w14:paraId="3FD2D634" w14:textId="77777777" w:rsidR="001308E5" w:rsidRPr="00717E48" w:rsidRDefault="001308E5" w:rsidP="001308E5">
      <w:pPr>
        <w:numPr>
          <w:ilvl w:val="5"/>
          <w:numId w:val="37"/>
        </w:numPr>
        <w:contextualSpacing/>
        <w:rPr>
          <w:rFonts w:cs="Arial"/>
          <w:sz w:val="20"/>
        </w:rPr>
      </w:pPr>
      <w:r w:rsidRPr="00717E48">
        <w:rPr>
          <w:rFonts w:cs="Arial"/>
          <w:sz w:val="20"/>
        </w:rPr>
        <w:t>Optimisation de l’investissement requis pour la mise en place d’une telle solution</w:t>
      </w:r>
    </w:p>
    <w:p w14:paraId="59F20778" w14:textId="77777777" w:rsidR="00BB5EB5" w:rsidRDefault="00BB5EB5" w:rsidP="001308E5">
      <w:pPr>
        <w:rPr>
          <w:rFonts w:cs="Arial"/>
          <w:sz w:val="20"/>
        </w:rPr>
      </w:pPr>
    </w:p>
    <w:p w14:paraId="16705C4A" w14:textId="3AA7FF18" w:rsidR="001308E5" w:rsidRPr="00717E48" w:rsidRDefault="001308E5" w:rsidP="001308E5">
      <w:pPr>
        <w:rPr>
          <w:rFonts w:cs="Arial"/>
          <w:color w:val="000000"/>
          <w:sz w:val="20"/>
        </w:rPr>
      </w:pPr>
      <w:r w:rsidRPr="00717E48">
        <w:rPr>
          <w:rFonts w:cs="Arial"/>
          <w:sz w:val="20"/>
        </w:rPr>
        <w:t>Plus d’informations sont disponibles sur le site de l’APECA (</w:t>
      </w:r>
      <w:hyperlink r:id="rId12" w:history="1">
        <w:r w:rsidRPr="00717E48">
          <w:rPr>
            <w:rStyle w:val="Lienhypertexte"/>
            <w:rFonts w:cs="Arial"/>
            <w:color w:val="0070C0"/>
            <w:sz w:val="20"/>
          </w:rPr>
          <w:t>http://association-apeca.org</w:t>
        </w:r>
      </w:hyperlink>
      <w:r w:rsidRPr="00717E48">
        <w:rPr>
          <w:rFonts w:cs="Arial"/>
          <w:sz w:val="20"/>
        </w:rPr>
        <w:t>)</w:t>
      </w:r>
    </w:p>
    <w:p w14:paraId="33D24117" w14:textId="7761D116" w:rsidR="007F31FB" w:rsidRPr="00717E48" w:rsidRDefault="007F31FB" w:rsidP="00B479B4">
      <w:pPr>
        <w:rPr>
          <w:rFonts w:cs="Arial"/>
          <w:sz w:val="20"/>
        </w:rPr>
      </w:pPr>
    </w:p>
    <w:p w14:paraId="7E9F2350" w14:textId="5EF38B43" w:rsidR="007F31FB" w:rsidRPr="00717E48" w:rsidRDefault="007F31FB" w:rsidP="00B479B4">
      <w:pPr>
        <w:rPr>
          <w:rFonts w:cs="Arial"/>
          <w:sz w:val="20"/>
        </w:rPr>
      </w:pPr>
    </w:p>
    <w:p w14:paraId="403283EC" w14:textId="39D37F3F" w:rsidR="002E0ACC" w:rsidRPr="00717E48" w:rsidRDefault="002E0ACC" w:rsidP="00B479B4">
      <w:pPr>
        <w:rPr>
          <w:rFonts w:cs="Arial"/>
          <w:sz w:val="20"/>
        </w:rPr>
      </w:pPr>
    </w:p>
    <w:p w14:paraId="01C565F0" w14:textId="1C81A7E3" w:rsidR="002E0ACC" w:rsidRPr="00717E48" w:rsidRDefault="002E0ACC" w:rsidP="00B479B4">
      <w:pPr>
        <w:rPr>
          <w:rFonts w:cs="Arial"/>
          <w:sz w:val="20"/>
        </w:rPr>
      </w:pPr>
    </w:p>
    <w:p w14:paraId="35126291" w14:textId="06DC1B76" w:rsidR="002E0ACC" w:rsidRPr="00717E48" w:rsidRDefault="002E0ACC" w:rsidP="00B479B4">
      <w:pPr>
        <w:rPr>
          <w:rFonts w:cs="Arial"/>
          <w:sz w:val="20"/>
        </w:rPr>
      </w:pPr>
    </w:p>
    <w:p w14:paraId="45162AE6" w14:textId="07ACFEE6" w:rsidR="002E0ACC" w:rsidRPr="00717E48" w:rsidRDefault="002E0ACC" w:rsidP="00B479B4">
      <w:pPr>
        <w:rPr>
          <w:rFonts w:cs="Arial"/>
          <w:sz w:val="20"/>
        </w:rPr>
      </w:pPr>
    </w:p>
    <w:p w14:paraId="12BB765A" w14:textId="4BB4E7A3" w:rsidR="002E0ACC" w:rsidRPr="00717E48" w:rsidRDefault="002E0ACC" w:rsidP="00B479B4">
      <w:pPr>
        <w:rPr>
          <w:rFonts w:cs="Arial"/>
          <w:sz w:val="20"/>
        </w:rPr>
      </w:pPr>
    </w:p>
    <w:p w14:paraId="762746E2" w14:textId="64C421C0" w:rsidR="002E0ACC" w:rsidRPr="00717E48" w:rsidRDefault="002E0ACC" w:rsidP="00B479B4">
      <w:pPr>
        <w:rPr>
          <w:rFonts w:cs="Arial"/>
          <w:sz w:val="20"/>
        </w:rPr>
      </w:pPr>
    </w:p>
    <w:p w14:paraId="534FA428" w14:textId="4B093659" w:rsidR="002E0ACC" w:rsidRPr="00717E48" w:rsidRDefault="002E0ACC" w:rsidP="00B479B4">
      <w:pPr>
        <w:rPr>
          <w:rFonts w:cs="Arial"/>
          <w:sz w:val="20"/>
        </w:rPr>
      </w:pPr>
    </w:p>
    <w:p w14:paraId="3B76D298" w14:textId="51639069" w:rsidR="002E0ACC" w:rsidRPr="00717E48" w:rsidRDefault="002E0ACC" w:rsidP="00B479B4">
      <w:pPr>
        <w:rPr>
          <w:rFonts w:cs="Arial"/>
          <w:sz w:val="20"/>
        </w:rPr>
      </w:pPr>
    </w:p>
    <w:p w14:paraId="73A7F99D" w14:textId="0ABF5059" w:rsidR="002E0ACC" w:rsidRPr="00717E48" w:rsidRDefault="002E0ACC" w:rsidP="00B479B4">
      <w:pPr>
        <w:rPr>
          <w:rFonts w:cs="Arial"/>
          <w:sz w:val="20"/>
        </w:rPr>
      </w:pPr>
    </w:p>
    <w:sectPr w:rsidR="002E0ACC" w:rsidRPr="00717E48" w:rsidSect="00D61A8B">
      <w:footerReference w:type="default" r:id="rId13"/>
      <w:headerReference w:type="first" r:id="rId14"/>
      <w:footerReference w:type="first" r:id="rId15"/>
      <w:pgSz w:w="11906" w:h="16838" w:code="9"/>
      <w:pgMar w:top="964" w:right="964" w:bottom="964" w:left="964" w:header="1020"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4198E" w14:textId="77777777" w:rsidR="00E435E2" w:rsidRDefault="00E435E2">
      <w:r>
        <w:separator/>
      </w:r>
    </w:p>
  </w:endnote>
  <w:endnote w:type="continuationSeparator" w:id="0">
    <w:p w14:paraId="39C4B7B5" w14:textId="77777777" w:rsidR="00E435E2" w:rsidRDefault="00E43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Minion Pro">
    <w:altName w:val="Cambria Math"/>
    <w:charset w:val="00"/>
    <w:family w:val="roman"/>
    <w:pitch w:val="variable"/>
    <w:sig w:usb0="60000287" w:usb1="00000001"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G Times (E1)">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914822"/>
      <w:docPartObj>
        <w:docPartGallery w:val="Page Numbers (Bottom of Page)"/>
        <w:docPartUnique/>
      </w:docPartObj>
    </w:sdtPr>
    <w:sdtEndPr/>
    <w:sdtContent>
      <w:p w14:paraId="0B089475" w14:textId="09F7BF0A" w:rsidR="00CC560C" w:rsidRDefault="00CC560C" w:rsidP="00D61A8B">
        <w:pPr>
          <w:pStyle w:val="Pieddepage"/>
          <w:jc w:val="right"/>
        </w:pPr>
        <w:r>
          <w:fldChar w:fldCharType="begin"/>
        </w:r>
        <w:r>
          <w:instrText>PAGE   \* MERGEFORMAT</w:instrText>
        </w:r>
        <w:r>
          <w:fldChar w:fldCharType="separate"/>
        </w:r>
        <w:r w:rsidR="00590ADC">
          <w:rPr>
            <w:noProof/>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E2A3C" w14:textId="77777777" w:rsidR="00CC560C" w:rsidRPr="0024374B" w:rsidRDefault="00CC560C" w:rsidP="0099310B">
    <w:pPr>
      <w:pStyle w:val="Paragraphestandard"/>
      <w:spacing w:line="240" w:lineRule="auto"/>
      <w:rPr>
        <w:rFonts w:ascii="Marianne" w:hAnsi="Marianne" w:cs="Marianne"/>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ABD72" w14:textId="77777777" w:rsidR="00E435E2" w:rsidRDefault="00E435E2">
      <w:r>
        <w:separator/>
      </w:r>
    </w:p>
  </w:footnote>
  <w:footnote w:type="continuationSeparator" w:id="0">
    <w:p w14:paraId="27830AB5" w14:textId="77777777" w:rsidR="00E435E2" w:rsidRDefault="00E43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51927" w14:textId="77777777" w:rsidR="00CC560C" w:rsidRPr="00865300" w:rsidRDefault="00CC560C" w:rsidP="0099310B">
    <w:pPr>
      <w:pStyle w:val="En-tte"/>
      <w:rPr>
        <w:rFonts w:ascii="Marianne" w:hAnsi="Marianne"/>
        <w:sz w:val="20"/>
      </w:rPr>
    </w:pPr>
    <w:r>
      <w:rPr>
        <w:rFonts w:ascii="Marianne" w:hAnsi="Marianne"/>
        <w:noProof/>
        <w:sz w:val="20"/>
      </w:rPr>
      <w:drawing>
        <wp:anchor distT="0" distB="0" distL="114300" distR="114300" simplePos="0" relativeHeight="251658240" behindDoc="1" locked="0" layoutInCell="1" allowOverlap="0" wp14:anchorId="2661D138" wp14:editId="11A41F33">
          <wp:simplePos x="0" y="0"/>
          <wp:positionH relativeFrom="page">
            <wp:align>left</wp:align>
          </wp:positionH>
          <wp:positionV relativeFrom="page">
            <wp:posOffset>119380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7168620"/>
    <w:lvl w:ilvl="0">
      <w:numFmt w:val="decimal"/>
      <w:pStyle w:val="Tiret1"/>
      <w:lvlText w:val="*"/>
      <w:lvlJc w:val="left"/>
    </w:lvl>
  </w:abstractNum>
  <w:abstractNum w:abstractNumId="1" w15:restartNumberingAfterBreak="0">
    <w:nsid w:val="002B2B50"/>
    <w:multiLevelType w:val="hybridMultilevel"/>
    <w:tmpl w:val="8372386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2907B48"/>
    <w:multiLevelType w:val="hybridMultilevel"/>
    <w:tmpl w:val="E4506602"/>
    <w:lvl w:ilvl="0" w:tplc="EDF8FC7A">
      <w:start w:val="1"/>
      <w:numFmt w:val="bullet"/>
      <w:lvlText w:val="Ä"/>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483AB8"/>
    <w:multiLevelType w:val="hybridMultilevel"/>
    <w:tmpl w:val="CF06931A"/>
    <w:lvl w:ilvl="0" w:tplc="040C000B">
      <w:start w:val="1"/>
      <w:numFmt w:val="bullet"/>
      <w:lvlText w:val=""/>
      <w:lvlJc w:val="left"/>
      <w:pPr>
        <w:ind w:left="360" w:hanging="360"/>
      </w:pPr>
      <w:rPr>
        <w:rFonts w:ascii="Wingdings" w:hAnsi="Wingdings"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2CD6D65"/>
    <w:multiLevelType w:val="hybridMultilevel"/>
    <w:tmpl w:val="3AE84F30"/>
    <w:lvl w:ilvl="0" w:tplc="040C000B">
      <w:start w:val="1"/>
      <w:numFmt w:val="bullet"/>
      <w:lvlText w:val=""/>
      <w:lvlJc w:val="left"/>
      <w:pPr>
        <w:ind w:left="360" w:hanging="360"/>
      </w:pPr>
      <w:rPr>
        <w:rFonts w:ascii="Wingdings" w:hAnsi="Wingdings" w:hint="default"/>
      </w:rPr>
    </w:lvl>
    <w:lvl w:ilvl="1" w:tplc="08501F9E">
      <w:numFmt w:val="bullet"/>
      <w:lvlText w:val="-"/>
      <w:lvlJc w:val="left"/>
      <w:pPr>
        <w:ind w:left="1080" w:hanging="360"/>
      </w:pPr>
      <w:rPr>
        <w:rFonts w:ascii="Calibri" w:eastAsiaTheme="minorHAnsi" w:hAnsi="Calibri"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564622D"/>
    <w:multiLevelType w:val="hybridMultilevel"/>
    <w:tmpl w:val="5D6433CC"/>
    <w:lvl w:ilvl="0" w:tplc="A4E443E6">
      <w:start w:val="1"/>
      <w:numFmt w:val="lowerLetter"/>
      <w:lvlText w:val="%1)"/>
      <w:lvlJc w:val="left"/>
      <w:pPr>
        <w:ind w:left="360" w:hanging="360"/>
      </w:pPr>
      <w:rPr>
        <w:rFonts w:hint="default"/>
        <w:b w:val="0"/>
      </w:rPr>
    </w:lvl>
    <w:lvl w:ilvl="1" w:tplc="71C407E4">
      <w:start w:val="1"/>
      <w:numFmt w:val="lowerLetter"/>
      <w:lvlText w:val="%2."/>
      <w:lvlJc w:val="left"/>
      <w:pPr>
        <w:ind w:left="1080" w:hanging="360"/>
      </w:pPr>
      <w:rPr>
        <w:color w:val="auto"/>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EA418D"/>
    <w:multiLevelType w:val="hybridMultilevel"/>
    <w:tmpl w:val="F3A25432"/>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786"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2" w:tplc="64BA8D0A">
      <w:start w:val="1"/>
      <w:numFmt w:val="bullet"/>
      <w:lvlText w:val=""/>
      <w:lvlJc w:val="left"/>
      <w:pPr>
        <w:ind w:left="1800" w:hanging="360"/>
      </w:pPr>
      <w:rPr>
        <w:rFonts w:ascii="Wingdings" w:eastAsia="Times New Roman" w:hAnsi="Wingdings" w:cs="Times New Roman" w:hint="default"/>
        <w:b/>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233F5E"/>
    <w:multiLevelType w:val="hybridMultilevel"/>
    <w:tmpl w:val="88E2CEB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F8F5B7E"/>
    <w:multiLevelType w:val="hybridMultilevel"/>
    <w:tmpl w:val="8A30CBCC"/>
    <w:lvl w:ilvl="0" w:tplc="08501F9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5527BE"/>
    <w:multiLevelType w:val="hybridMultilevel"/>
    <w:tmpl w:val="BD68AEE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9B8355E"/>
    <w:multiLevelType w:val="multilevel"/>
    <w:tmpl w:val="1D2EC48E"/>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B9C4AC8"/>
    <w:multiLevelType w:val="hybridMultilevel"/>
    <w:tmpl w:val="7A8E0ABC"/>
    <w:lvl w:ilvl="0" w:tplc="1AA6B034">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AC648E">
      <w:start w:val="1"/>
      <w:numFmt w:val="bullet"/>
      <w:lvlText w:val="o"/>
      <w:lvlJc w:val="left"/>
      <w:pPr>
        <w:ind w:left="1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BA135C">
      <w:start w:val="1"/>
      <w:numFmt w:val="bullet"/>
      <w:lvlText w:val="▪"/>
      <w:lvlJc w:val="left"/>
      <w:pPr>
        <w:ind w:left="2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F85228">
      <w:start w:val="1"/>
      <w:numFmt w:val="bullet"/>
      <w:lvlText w:val="•"/>
      <w:lvlJc w:val="left"/>
      <w:pPr>
        <w:ind w:left="2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B7658C2">
      <w:start w:val="1"/>
      <w:numFmt w:val="bullet"/>
      <w:lvlText w:val="o"/>
      <w:lvlJc w:val="left"/>
      <w:pPr>
        <w:ind w:left="3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5F62BC4">
      <w:start w:val="1"/>
      <w:numFmt w:val="bullet"/>
      <w:lvlText w:val="▪"/>
      <w:lvlJc w:val="left"/>
      <w:pPr>
        <w:ind w:left="4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6486E6A">
      <w:start w:val="1"/>
      <w:numFmt w:val="bullet"/>
      <w:lvlText w:val="•"/>
      <w:lvlJc w:val="left"/>
      <w:pPr>
        <w:ind w:left="51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18497C">
      <w:start w:val="1"/>
      <w:numFmt w:val="bullet"/>
      <w:lvlText w:val="o"/>
      <w:lvlJc w:val="left"/>
      <w:pPr>
        <w:ind w:left="5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02F8F4">
      <w:start w:val="1"/>
      <w:numFmt w:val="bullet"/>
      <w:lvlText w:val="▪"/>
      <w:lvlJc w:val="left"/>
      <w:pPr>
        <w:ind w:left="6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E5545A"/>
    <w:multiLevelType w:val="hybridMultilevel"/>
    <w:tmpl w:val="8FDC5E7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B016848"/>
    <w:multiLevelType w:val="hybridMultilevel"/>
    <w:tmpl w:val="A064BA44"/>
    <w:lvl w:ilvl="0" w:tplc="36F0DE8E">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7C42B6"/>
    <w:multiLevelType w:val="hybridMultilevel"/>
    <w:tmpl w:val="44FE45C2"/>
    <w:lvl w:ilvl="0" w:tplc="BAA60294">
      <w:start w:val="1"/>
      <w:numFmt w:val="lowerLetter"/>
      <w:lvlText w:val="%1)"/>
      <w:lvlJc w:val="left"/>
      <w:pPr>
        <w:ind w:left="360" w:hanging="360"/>
      </w:pPr>
      <w:rPr>
        <w:rFonts w:hint="default"/>
        <w:b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3C9C5A0F"/>
    <w:multiLevelType w:val="hybridMultilevel"/>
    <w:tmpl w:val="67243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CA67A8"/>
    <w:multiLevelType w:val="multilevel"/>
    <w:tmpl w:val="65FA7E76"/>
    <w:lvl w:ilvl="0">
      <w:start w:val="1"/>
      <w:numFmt w:val="upperRoman"/>
      <w:pStyle w:val="Titre1"/>
      <w:lvlText w:val="%1."/>
      <w:lvlJc w:val="left"/>
      <w:pPr>
        <w:ind w:left="0" w:firstLine="0"/>
      </w:pPr>
      <w:rPr>
        <w:rFonts w:hint="default"/>
        <w:color w:val="auto"/>
        <w:spacing w:val="0"/>
        <w:sz w:val="24"/>
        <w:szCs w:val="24"/>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7" w15:restartNumberingAfterBreak="0">
    <w:nsid w:val="40B36060"/>
    <w:multiLevelType w:val="hybridMultilevel"/>
    <w:tmpl w:val="311666BC"/>
    <w:lvl w:ilvl="0" w:tplc="EDF8FC7A">
      <w:start w:val="1"/>
      <w:numFmt w:val="bullet"/>
      <w:lvlText w:val="Ä"/>
      <w:lvlJc w:val="left"/>
      <w:pPr>
        <w:ind w:left="1440" w:hanging="360"/>
      </w:pPr>
      <w:rPr>
        <w:rFonts w:ascii="Wingdings" w:hAnsi="Wingdings" w:hint="default"/>
      </w:rPr>
    </w:lvl>
    <w:lvl w:ilvl="1" w:tplc="EDF8FC7A">
      <w:start w:val="1"/>
      <w:numFmt w:val="bullet"/>
      <w:lvlText w:val="Ä"/>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4D715B"/>
    <w:multiLevelType w:val="hybridMultilevel"/>
    <w:tmpl w:val="E9CE2C6E"/>
    <w:lvl w:ilvl="0" w:tplc="08501F9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AB3619"/>
    <w:multiLevelType w:val="singleLevel"/>
    <w:tmpl w:val="1E0ADECE"/>
    <w:lvl w:ilvl="0">
      <w:start w:val="8"/>
      <w:numFmt w:val="decimal"/>
      <w:pStyle w:val="numero"/>
      <w:lvlText w:val="(%1)"/>
      <w:lvlJc w:val="left"/>
      <w:pPr>
        <w:tabs>
          <w:tab w:val="num" w:pos="360"/>
        </w:tabs>
        <w:ind w:left="360" w:hanging="360"/>
      </w:pPr>
      <w:rPr>
        <w:rFonts w:hint="default"/>
        <w:i w:val="0"/>
        <w:iCs w:val="0"/>
      </w:rPr>
    </w:lvl>
  </w:abstractNum>
  <w:abstractNum w:abstractNumId="20" w15:restartNumberingAfterBreak="0">
    <w:nsid w:val="51AB617B"/>
    <w:multiLevelType w:val="hybridMultilevel"/>
    <w:tmpl w:val="CA12A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F042A2"/>
    <w:multiLevelType w:val="hybridMultilevel"/>
    <w:tmpl w:val="A7FA8BCA"/>
    <w:lvl w:ilvl="0" w:tplc="040C000B">
      <w:start w:val="1"/>
      <w:numFmt w:val="bullet"/>
      <w:lvlText w:val=""/>
      <w:lvlJc w:val="left"/>
      <w:pPr>
        <w:ind w:left="360" w:hanging="360"/>
      </w:pPr>
      <w:rPr>
        <w:rFonts w:ascii="Wingdings" w:hAnsi="Wingdings"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C310669"/>
    <w:multiLevelType w:val="singleLevel"/>
    <w:tmpl w:val="A92A2818"/>
    <w:lvl w:ilvl="0">
      <w:start w:val="1"/>
      <w:numFmt w:val="decimal"/>
      <w:pStyle w:val="NomAnnexe"/>
      <w:lvlText w:val=" %1"/>
      <w:lvlJc w:val="left"/>
      <w:pPr>
        <w:tabs>
          <w:tab w:val="num" w:pos="720"/>
        </w:tabs>
        <w:ind w:left="720" w:hanging="720"/>
      </w:pPr>
      <w:rPr>
        <w:rFonts w:hint="default"/>
      </w:rPr>
    </w:lvl>
  </w:abstractNum>
  <w:abstractNum w:abstractNumId="23"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24" w15:restartNumberingAfterBreak="0">
    <w:nsid w:val="6E26782E"/>
    <w:multiLevelType w:val="hybridMultilevel"/>
    <w:tmpl w:val="C33EBF70"/>
    <w:lvl w:ilvl="0" w:tplc="08501F9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26" w15:restartNumberingAfterBreak="0">
    <w:nsid w:val="6F665DC5"/>
    <w:multiLevelType w:val="multilevel"/>
    <w:tmpl w:val="354E7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0426234"/>
    <w:multiLevelType w:val="hybridMultilevel"/>
    <w:tmpl w:val="498618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2F325DB"/>
    <w:multiLevelType w:val="hybridMultilevel"/>
    <w:tmpl w:val="E74C10E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43D07F3"/>
    <w:multiLevelType w:val="multilevel"/>
    <w:tmpl w:val="354E7E2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4D25FE0"/>
    <w:multiLevelType w:val="hybridMultilevel"/>
    <w:tmpl w:val="5CC44D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33EA23AC">
      <w:start w:val="4"/>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0E54D8"/>
    <w:multiLevelType w:val="hybridMultilevel"/>
    <w:tmpl w:val="EE4C693E"/>
    <w:lvl w:ilvl="0" w:tplc="B1CA40D0">
      <w:numFmt w:val="bullet"/>
      <w:pStyle w:val="point-gaauche"/>
      <w:lvlText w:val=""/>
      <w:lvlJc w:val="left"/>
      <w:pPr>
        <w:tabs>
          <w:tab w:val="num" w:pos="794"/>
        </w:tabs>
        <w:ind w:left="794" w:hanging="510"/>
      </w:pPr>
      <w:rPr>
        <w:rFonts w:ascii="Symbol" w:hAnsi="Symbol" w:hint="default"/>
        <w:color w:val="auto"/>
        <w:sz w:val="24"/>
      </w:rPr>
    </w:lvl>
    <w:lvl w:ilvl="1" w:tplc="061A6D1C">
      <w:start w:val="1"/>
      <w:numFmt w:val="bullet"/>
      <w:lvlText w:val=""/>
      <w:lvlJc w:val="left"/>
      <w:pPr>
        <w:tabs>
          <w:tab w:val="num" w:pos="1440"/>
        </w:tabs>
        <w:ind w:left="1440" w:hanging="360"/>
      </w:pPr>
      <w:rPr>
        <w:rFonts w:ascii="Symbol" w:hAnsi="Symbol" w:hint="default"/>
        <w:color w:val="auto"/>
        <w:sz w:val="24"/>
      </w:rPr>
    </w:lvl>
    <w:lvl w:ilvl="2" w:tplc="93800414">
      <w:numFmt w:val="bullet"/>
      <w:lvlText w:val="-"/>
      <w:lvlJc w:val="left"/>
      <w:pPr>
        <w:tabs>
          <w:tab w:val="num" w:pos="2160"/>
        </w:tabs>
        <w:ind w:left="2140" w:hanging="340"/>
      </w:pPr>
      <w:rPr>
        <w:rFonts w:hint="default"/>
        <w:color w:val="auto"/>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A72A3A"/>
    <w:multiLevelType w:val="hybridMultilevel"/>
    <w:tmpl w:val="4454DA9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AE16B40"/>
    <w:multiLevelType w:val="hybridMultilevel"/>
    <w:tmpl w:val="09C0868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6"/>
  </w:num>
  <w:num w:numId="2">
    <w:abstractNumId w:val="25"/>
  </w:num>
  <w:num w:numId="3">
    <w:abstractNumId w:val="22"/>
  </w:num>
  <w:num w:numId="4">
    <w:abstractNumId w:val="19"/>
  </w:num>
  <w:num w:numId="5">
    <w:abstractNumId w:val="23"/>
  </w:num>
  <w:num w:numId="6">
    <w:abstractNumId w:val="31"/>
  </w:num>
  <w:num w:numId="7">
    <w:abstractNumId w:val="0"/>
    <w:lvlOverride w:ilvl="0">
      <w:lvl w:ilvl="0">
        <w:start w:val="1"/>
        <w:numFmt w:val="bullet"/>
        <w:pStyle w:val="Tiret1"/>
        <w:lvlText w:val=""/>
        <w:legacy w:legacy="1" w:legacySpace="0" w:legacyIndent="284"/>
        <w:lvlJc w:val="left"/>
        <w:pPr>
          <w:ind w:left="568" w:hanging="284"/>
        </w:pPr>
        <w:rPr>
          <w:rFonts w:ascii="Symbol" w:hAnsi="Symbol" w:hint="default"/>
        </w:rPr>
      </w:lvl>
    </w:lvlOverride>
  </w:num>
  <w:num w:numId="8">
    <w:abstractNumId w:val="13"/>
  </w:num>
  <w:num w:numId="9">
    <w:abstractNumId w:val="21"/>
  </w:num>
  <w:num w:numId="10">
    <w:abstractNumId w:val="6"/>
  </w:num>
  <w:num w:numId="11">
    <w:abstractNumId w:val="7"/>
  </w:num>
  <w:num w:numId="12">
    <w:abstractNumId w:val="4"/>
  </w:num>
  <w:num w:numId="13">
    <w:abstractNumId w:val="27"/>
  </w:num>
  <w:num w:numId="14">
    <w:abstractNumId w:val="1"/>
  </w:num>
  <w:num w:numId="15">
    <w:abstractNumId w:val="33"/>
  </w:num>
  <w:num w:numId="16">
    <w:abstractNumId w:val="24"/>
  </w:num>
  <w:num w:numId="17">
    <w:abstractNumId w:val="3"/>
  </w:num>
  <w:num w:numId="18">
    <w:abstractNumId w:val="9"/>
  </w:num>
  <w:num w:numId="19">
    <w:abstractNumId w:val="11"/>
  </w:num>
  <w:num w:numId="20">
    <w:abstractNumId w:val="14"/>
  </w:num>
  <w:num w:numId="21">
    <w:abstractNumId w:val="5"/>
  </w:num>
  <w:num w:numId="22">
    <w:abstractNumId w:val="12"/>
  </w:num>
  <w:num w:numId="23">
    <w:abstractNumId w:val="32"/>
  </w:num>
  <w:num w:numId="24">
    <w:abstractNumId w:val="28"/>
  </w:num>
  <w:num w:numId="25">
    <w:abstractNumId w:val="30"/>
  </w:num>
  <w:num w:numId="26">
    <w:abstractNumId w:val="2"/>
  </w:num>
  <w:num w:numId="27">
    <w:abstractNumId w:val="17"/>
  </w:num>
  <w:num w:numId="28">
    <w:abstractNumId w:val="10"/>
  </w:num>
  <w:num w:numId="29">
    <w:abstractNumId w:val="26"/>
  </w:num>
  <w:num w:numId="30">
    <w:abstractNumId w:val="20"/>
  </w:num>
  <w:num w:numId="31">
    <w:abstractNumId w:val="29"/>
  </w:num>
  <w:num w:numId="32">
    <w:abstractNumId w:val="18"/>
  </w:num>
  <w:num w:numId="33">
    <w:abstractNumId w:val="30"/>
  </w:num>
  <w:num w:numId="34">
    <w:abstractNumId w:val="2"/>
  </w:num>
  <w:num w:numId="35">
    <w:abstractNumId w:val="17"/>
  </w:num>
  <w:num w:numId="36">
    <w:abstractNumId w:val="8"/>
  </w:num>
  <w:num w:numId="37">
    <w:abstractNumId w:val="30"/>
  </w:num>
  <w:num w:numId="38">
    <w:abstractNumId w:val="2"/>
  </w:num>
  <w:num w:numId="39">
    <w:abstractNumId w:val="17"/>
  </w:num>
  <w:num w:numId="4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3DC"/>
    <w:rsid w:val="00003BDC"/>
    <w:rsid w:val="00003C20"/>
    <w:rsid w:val="00004D10"/>
    <w:rsid w:val="00011F64"/>
    <w:rsid w:val="00012500"/>
    <w:rsid w:val="00015EDA"/>
    <w:rsid w:val="00023365"/>
    <w:rsid w:val="000235BF"/>
    <w:rsid w:val="00030DA6"/>
    <w:rsid w:val="00032B80"/>
    <w:rsid w:val="0003427D"/>
    <w:rsid w:val="0004053B"/>
    <w:rsid w:val="00044216"/>
    <w:rsid w:val="00053B28"/>
    <w:rsid w:val="00063EAB"/>
    <w:rsid w:val="0007147B"/>
    <w:rsid w:val="00075509"/>
    <w:rsid w:val="00076894"/>
    <w:rsid w:val="00085CA4"/>
    <w:rsid w:val="00092958"/>
    <w:rsid w:val="00096200"/>
    <w:rsid w:val="000A2ECA"/>
    <w:rsid w:val="000A4657"/>
    <w:rsid w:val="000A6BBF"/>
    <w:rsid w:val="000B5454"/>
    <w:rsid w:val="000B629C"/>
    <w:rsid w:val="000B7969"/>
    <w:rsid w:val="000C3EE9"/>
    <w:rsid w:val="000C48B1"/>
    <w:rsid w:val="000C5D66"/>
    <w:rsid w:val="000C6025"/>
    <w:rsid w:val="000C6772"/>
    <w:rsid w:val="000C770C"/>
    <w:rsid w:val="000D1B47"/>
    <w:rsid w:val="000D335B"/>
    <w:rsid w:val="000D578D"/>
    <w:rsid w:val="000E1DB4"/>
    <w:rsid w:val="000E3424"/>
    <w:rsid w:val="000E4494"/>
    <w:rsid w:val="000E6E98"/>
    <w:rsid w:val="000F106A"/>
    <w:rsid w:val="000F559E"/>
    <w:rsid w:val="0010295F"/>
    <w:rsid w:val="00105735"/>
    <w:rsid w:val="001108BA"/>
    <w:rsid w:val="00112BC2"/>
    <w:rsid w:val="001154EC"/>
    <w:rsid w:val="00115777"/>
    <w:rsid w:val="0011742F"/>
    <w:rsid w:val="0012242A"/>
    <w:rsid w:val="00130585"/>
    <w:rsid w:val="001308E5"/>
    <w:rsid w:val="00132F69"/>
    <w:rsid w:val="001342C2"/>
    <w:rsid w:val="00137010"/>
    <w:rsid w:val="00137C1F"/>
    <w:rsid w:val="00143EA8"/>
    <w:rsid w:val="0015493B"/>
    <w:rsid w:val="00155481"/>
    <w:rsid w:val="001574DD"/>
    <w:rsid w:val="00160FD2"/>
    <w:rsid w:val="001654EA"/>
    <w:rsid w:val="0016696F"/>
    <w:rsid w:val="0016705F"/>
    <w:rsid w:val="00167860"/>
    <w:rsid w:val="001920F3"/>
    <w:rsid w:val="00195CFB"/>
    <w:rsid w:val="001971D3"/>
    <w:rsid w:val="001A2250"/>
    <w:rsid w:val="001A56F9"/>
    <w:rsid w:val="001B7B01"/>
    <w:rsid w:val="001C34DE"/>
    <w:rsid w:val="001C470D"/>
    <w:rsid w:val="001C7734"/>
    <w:rsid w:val="001E2226"/>
    <w:rsid w:val="001F213D"/>
    <w:rsid w:val="001F5F16"/>
    <w:rsid w:val="00200E1A"/>
    <w:rsid w:val="00204A19"/>
    <w:rsid w:val="00206E9D"/>
    <w:rsid w:val="00214F04"/>
    <w:rsid w:val="00216D2B"/>
    <w:rsid w:val="00216EEB"/>
    <w:rsid w:val="002272D4"/>
    <w:rsid w:val="00227FB4"/>
    <w:rsid w:val="00234477"/>
    <w:rsid w:val="002345F1"/>
    <w:rsid w:val="00236486"/>
    <w:rsid w:val="00236FC7"/>
    <w:rsid w:val="00237D5C"/>
    <w:rsid w:val="0024374B"/>
    <w:rsid w:val="00250E6B"/>
    <w:rsid w:val="002547E5"/>
    <w:rsid w:val="00254BCA"/>
    <w:rsid w:val="00262E97"/>
    <w:rsid w:val="002636D1"/>
    <w:rsid w:val="002641D8"/>
    <w:rsid w:val="002648C2"/>
    <w:rsid w:val="002765B0"/>
    <w:rsid w:val="0027696B"/>
    <w:rsid w:val="00283FCE"/>
    <w:rsid w:val="00285676"/>
    <w:rsid w:val="002866FC"/>
    <w:rsid w:val="002A1843"/>
    <w:rsid w:val="002A590C"/>
    <w:rsid w:val="002A5E22"/>
    <w:rsid w:val="002A6162"/>
    <w:rsid w:val="002B2952"/>
    <w:rsid w:val="002C40CE"/>
    <w:rsid w:val="002C4F28"/>
    <w:rsid w:val="002C4FDA"/>
    <w:rsid w:val="002C5EF7"/>
    <w:rsid w:val="002C6BA1"/>
    <w:rsid w:val="002D4A9A"/>
    <w:rsid w:val="002D75C1"/>
    <w:rsid w:val="002E0ACC"/>
    <w:rsid w:val="002E2755"/>
    <w:rsid w:val="002E3AC6"/>
    <w:rsid w:val="002E7CEE"/>
    <w:rsid w:val="002F0806"/>
    <w:rsid w:val="002F0E87"/>
    <w:rsid w:val="002F18CA"/>
    <w:rsid w:val="002F1CD2"/>
    <w:rsid w:val="002F3146"/>
    <w:rsid w:val="002F464C"/>
    <w:rsid w:val="003031B7"/>
    <w:rsid w:val="00305AB4"/>
    <w:rsid w:val="00306DEC"/>
    <w:rsid w:val="00307128"/>
    <w:rsid w:val="00311EB5"/>
    <w:rsid w:val="00312037"/>
    <w:rsid w:val="00312CEB"/>
    <w:rsid w:val="00313E82"/>
    <w:rsid w:val="00316739"/>
    <w:rsid w:val="00317F06"/>
    <w:rsid w:val="0032356C"/>
    <w:rsid w:val="00324E8D"/>
    <w:rsid w:val="003267BB"/>
    <w:rsid w:val="003305A7"/>
    <w:rsid w:val="00330A13"/>
    <w:rsid w:val="003378F2"/>
    <w:rsid w:val="00341BFA"/>
    <w:rsid w:val="00346C33"/>
    <w:rsid w:val="0035264C"/>
    <w:rsid w:val="00355A06"/>
    <w:rsid w:val="00355DFF"/>
    <w:rsid w:val="00361FE1"/>
    <w:rsid w:val="003637ED"/>
    <w:rsid w:val="003667D4"/>
    <w:rsid w:val="00393F58"/>
    <w:rsid w:val="00396F82"/>
    <w:rsid w:val="003A0BE9"/>
    <w:rsid w:val="003A0D14"/>
    <w:rsid w:val="003A3B91"/>
    <w:rsid w:val="003A578A"/>
    <w:rsid w:val="003A6643"/>
    <w:rsid w:val="003B04E8"/>
    <w:rsid w:val="003C2E19"/>
    <w:rsid w:val="003C3AB5"/>
    <w:rsid w:val="003C45AA"/>
    <w:rsid w:val="003C4FD5"/>
    <w:rsid w:val="003C5E9D"/>
    <w:rsid w:val="003D1B5C"/>
    <w:rsid w:val="003D36C9"/>
    <w:rsid w:val="003D448F"/>
    <w:rsid w:val="003E6D3A"/>
    <w:rsid w:val="003E7C57"/>
    <w:rsid w:val="003F720D"/>
    <w:rsid w:val="004028FA"/>
    <w:rsid w:val="00402956"/>
    <w:rsid w:val="00411179"/>
    <w:rsid w:val="00412D31"/>
    <w:rsid w:val="00414038"/>
    <w:rsid w:val="00414169"/>
    <w:rsid w:val="0041495E"/>
    <w:rsid w:val="00416FD8"/>
    <w:rsid w:val="00424A54"/>
    <w:rsid w:val="00433894"/>
    <w:rsid w:val="00434581"/>
    <w:rsid w:val="0044332C"/>
    <w:rsid w:val="00443944"/>
    <w:rsid w:val="00444293"/>
    <w:rsid w:val="004513C0"/>
    <w:rsid w:val="00460415"/>
    <w:rsid w:val="004635E6"/>
    <w:rsid w:val="00467D82"/>
    <w:rsid w:val="00482800"/>
    <w:rsid w:val="00485FCC"/>
    <w:rsid w:val="00486171"/>
    <w:rsid w:val="00486919"/>
    <w:rsid w:val="004A4AED"/>
    <w:rsid w:val="004A6F67"/>
    <w:rsid w:val="004B0EF9"/>
    <w:rsid w:val="004B569C"/>
    <w:rsid w:val="004C23C8"/>
    <w:rsid w:val="004C2C49"/>
    <w:rsid w:val="004E07F1"/>
    <w:rsid w:val="004E1FE3"/>
    <w:rsid w:val="004E314E"/>
    <w:rsid w:val="004E5D48"/>
    <w:rsid w:val="004E7FE8"/>
    <w:rsid w:val="004F28B4"/>
    <w:rsid w:val="004F39B1"/>
    <w:rsid w:val="004F5107"/>
    <w:rsid w:val="004F7175"/>
    <w:rsid w:val="004F7DAC"/>
    <w:rsid w:val="005019DF"/>
    <w:rsid w:val="00510204"/>
    <w:rsid w:val="005161B9"/>
    <w:rsid w:val="005167C9"/>
    <w:rsid w:val="00517728"/>
    <w:rsid w:val="00536086"/>
    <w:rsid w:val="00547DB9"/>
    <w:rsid w:val="00552993"/>
    <w:rsid w:val="005572E8"/>
    <w:rsid w:val="00560AB1"/>
    <w:rsid w:val="00561C75"/>
    <w:rsid w:val="00563B64"/>
    <w:rsid w:val="00564A8E"/>
    <w:rsid w:val="00571E74"/>
    <w:rsid w:val="00573EB5"/>
    <w:rsid w:val="005764E1"/>
    <w:rsid w:val="00576D15"/>
    <w:rsid w:val="00583F9D"/>
    <w:rsid w:val="00590ADC"/>
    <w:rsid w:val="00592EC2"/>
    <w:rsid w:val="00596503"/>
    <w:rsid w:val="00596E46"/>
    <w:rsid w:val="005A18D9"/>
    <w:rsid w:val="005A1E9B"/>
    <w:rsid w:val="005A3D0B"/>
    <w:rsid w:val="005B0B7B"/>
    <w:rsid w:val="005B68A0"/>
    <w:rsid w:val="005B7992"/>
    <w:rsid w:val="005C5B53"/>
    <w:rsid w:val="005C5C92"/>
    <w:rsid w:val="005C73D7"/>
    <w:rsid w:val="005D12B0"/>
    <w:rsid w:val="005D14FF"/>
    <w:rsid w:val="005D15F9"/>
    <w:rsid w:val="005D256F"/>
    <w:rsid w:val="005D3F7B"/>
    <w:rsid w:val="005D5550"/>
    <w:rsid w:val="005E42D6"/>
    <w:rsid w:val="005E4500"/>
    <w:rsid w:val="005E58A9"/>
    <w:rsid w:val="005E77DE"/>
    <w:rsid w:val="006038A5"/>
    <w:rsid w:val="006061B9"/>
    <w:rsid w:val="00611FF7"/>
    <w:rsid w:val="00614053"/>
    <w:rsid w:val="006155E9"/>
    <w:rsid w:val="00617F07"/>
    <w:rsid w:val="00624274"/>
    <w:rsid w:val="00627BC9"/>
    <w:rsid w:val="006301C8"/>
    <w:rsid w:val="0063181B"/>
    <w:rsid w:val="00637975"/>
    <w:rsid w:val="006436F5"/>
    <w:rsid w:val="0064473F"/>
    <w:rsid w:val="006508AB"/>
    <w:rsid w:val="0065158F"/>
    <w:rsid w:val="006538E4"/>
    <w:rsid w:val="00655FA0"/>
    <w:rsid w:val="0066718E"/>
    <w:rsid w:val="00671042"/>
    <w:rsid w:val="00674245"/>
    <w:rsid w:val="006747AB"/>
    <w:rsid w:val="00674E8F"/>
    <w:rsid w:val="00676C9E"/>
    <w:rsid w:val="00680F4A"/>
    <w:rsid w:val="00681054"/>
    <w:rsid w:val="00681271"/>
    <w:rsid w:val="00684198"/>
    <w:rsid w:val="00687260"/>
    <w:rsid w:val="00687EDF"/>
    <w:rsid w:val="00691BB2"/>
    <w:rsid w:val="00693FD2"/>
    <w:rsid w:val="006A06F7"/>
    <w:rsid w:val="006A15A5"/>
    <w:rsid w:val="006C2D4C"/>
    <w:rsid w:val="006D5854"/>
    <w:rsid w:val="006E7743"/>
    <w:rsid w:val="00700D8C"/>
    <w:rsid w:val="00706E99"/>
    <w:rsid w:val="0071057E"/>
    <w:rsid w:val="0071080F"/>
    <w:rsid w:val="0071220C"/>
    <w:rsid w:val="007161F8"/>
    <w:rsid w:val="00717E48"/>
    <w:rsid w:val="0073001B"/>
    <w:rsid w:val="00741EBD"/>
    <w:rsid w:val="00744F2A"/>
    <w:rsid w:val="00746504"/>
    <w:rsid w:val="00747349"/>
    <w:rsid w:val="007519FE"/>
    <w:rsid w:val="0075482F"/>
    <w:rsid w:val="00761E67"/>
    <w:rsid w:val="00770DDC"/>
    <w:rsid w:val="00772705"/>
    <w:rsid w:val="007731D4"/>
    <w:rsid w:val="00773B20"/>
    <w:rsid w:val="0077449C"/>
    <w:rsid w:val="00775BD7"/>
    <w:rsid w:val="007775BE"/>
    <w:rsid w:val="00777F0B"/>
    <w:rsid w:val="00780EFF"/>
    <w:rsid w:val="00781279"/>
    <w:rsid w:val="00783289"/>
    <w:rsid w:val="00783657"/>
    <w:rsid w:val="00783C29"/>
    <w:rsid w:val="007848F1"/>
    <w:rsid w:val="00784E4C"/>
    <w:rsid w:val="00784F2F"/>
    <w:rsid w:val="007860E9"/>
    <w:rsid w:val="0078660E"/>
    <w:rsid w:val="00786610"/>
    <w:rsid w:val="00793479"/>
    <w:rsid w:val="0079583C"/>
    <w:rsid w:val="007A03BF"/>
    <w:rsid w:val="007A097B"/>
    <w:rsid w:val="007A0EC6"/>
    <w:rsid w:val="007B32AE"/>
    <w:rsid w:val="007B5386"/>
    <w:rsid w:val="007C53F6"/>
    <w:rsid w:val="007C5922"/>
    <w:rsid w:val="007D2019"/>
    <w:rsid w:val="007D7260"/>
    <w:rsid w:val="007D7628"/>
    <w:rsid w:val="007D7F33"/>
    <w:rsid w:val="007E3BA8"/>
    <w:rsid w:val="007F0F4A"/>
    <w:rsid w:val="007F12EE"/>
    <w:rsid w:val="007F31FB"/>
    <w:rsid w:val="007F649D"/>
    <w:rsid w:val="00801BD5"/>
    <w:rsid w:val="00802E15"/>
    <w:rsid w:val="00807B89"/>
    <w:rsid w:val="0081330C"/>
    <w:rsid w:val="008133F2"/>
    <w:rsid w:val="00815DA4"/>
    <w:rsid w:val="0081720C"/>
    <w:rsid w:val="008214B8"/>
    <w:rsid w:val="00822269"/>
    <w:rsid w:val="00823D73"/>
    <w:rsid w:val="00824325"/>
    <w:rsid w:val="00825EAB"/>
    <w:rsid w:val="00832A33"/>
    <w:rsid w:val="00832D2A"/>
    <w:rsid w:val="00834296"/>
    <w:rsid w:val="008342A1"/>
    <w:rsid w:val="008360B5"/>
    <w:rsid w:val="00837658"/>
    <w:rsid w:val="00840130"/>
    <w:rsid w:val="008448C3"/>
    <w:rsid w:val="00847F08"/>
    <w:rsid w:val="008533C3"/>
    <w:rsid w:val="00854D6E"/>
    <w:rsid w:val="00856E99"/>
    <w:rsid w:val="00865300"/>
    <w:rsid w:val="00867589"/>
    <w:rsid w:val="008745EC"/>
    <w:rsid w:val="00874DFF"/>
    <w:rsid w:val="00876C8E"/>
    <w:rsid w:val="00877204"/>
    <w:rsid w:val="00897270"/>
    <w:rsid w:val="0089794F"/>
    <w:rsid w:val="00897FBA"/>
    <w:rsid w:val="008A2CE9"/>
    <w:rsid w:val="008A2DCA"/>
    <w:rsid w:val="008B4AA3"/>
    <w:rsid w:val="008B6650"/>
    <w:rsid w:val="008B77BB"/>
    <w:rsid w:val="008D0F16"/>
    <w:rsid w:val="008E048E"/>
    <w:rsid w:val="008E08EA"/>
    <w:rsid w:val="008E19C2"/>
    <w:rsid w:val="008E5B9B"/>
    <w:rsid w:val="008F3E02"/>
    <w:rsid w:val="008F4191"/>
    <w:rsid w:val="008F5410"/>
    <w:rsid w:val="008F6350"/>
    <w:rsid w:val="008F755B"/>
    <w:rsid w:val="009159C2"/>
    <w:rsid w:val="00915CFA"/>
    <w:rsid w:val="00926B91"/>
    <w:rsid w:val="009320C4"/>
    <w:rsid w:val="0093252B"/>
    <w:rsid w:val="00936A8B"/>
    <w:rsid w:val="00936ACE"/>
    <w:rsid w:val="00944647"/>
    <w:rsid w:val="00944A9A"/>
    <w:rsid w:val="009547D2"/>
    <w:rsid w:val="0095607B"/>
    <w:rsid w:val="0097123B"/>
    <w:rsid w:val="00971D66"/>
    <w:rsid w:val="00972029"/>
    <w:rsid w:val="00973AC5"/>
    <w:rsid w:val="00977EFE"/>
    <w:rsid w:val="00980027"/>
    <w:rsid w:val="00981339"/>
    <w:rsid w:val="00985665"/>
    <w:rsid w:val="0098758E"/>
    <w:rsid w:val="00991778"/>
    <w:rsid w:val="0099177C"/>
    <w:rsid w:val="0099310B"/>
    <w:rsid w:val="009955AA"/>
    <w:rsid w:val="009A115E"/>
    <w:rsid w:val="009A4861"/>
    <w:rsid w:val="009B1604"/>
    <w:rsid w:val="009C2E10"/>
    <w:rsid w:val="009C3140"/>
    <w:rsid w:val="009C4A9B"/>
    <w:rsid w:val="009D2030"/>
    <w:rsid w:val="009D3422"/>
    <w:rsid w:val="009D4466"/>
    <w:rsid w:val="009E294D"/>
    <w:rsid w:val="009E731E"/>
    <w:rsid w:val="009F3607"/>
    <w:rsid w:val="009F4EB1"/>
    <w:rsid w:val="00A002E3"/>
    <w:rsid w:val="00A00386"/>
    <w:rsid w:val="00A01332"/>
    <w:rsid w:val="00A0543B"/>
    <w:rsid w:val="00A07BC9"/>
    <w:rsid w:val="00A145E4"/>
    <w:rsid w:val="00A247A7"/>
    <w:rsid w:val="00A24BE1"/>
    <w:rsid w:val="00A36258"/>
    <w:rsid w:val="00A41DE1"/>
    <w:rsid w:val="00A442E4"/>
    <w:rsid w:val="00A47563"/>
    <w:rsid w:val="00A513E9"/>
    <w:rsid w:val="00A55620"/>
    <w:rsid w:val="00A57D58"/>
    <w:rsid w:val="00A66772"/>
    <w:rsid w:val="00A70F65"/>
    <w:rsid w:val="00A7173F"/>
    <w:rsid w:val="00A80FE0"/>
    <w:rsid w:val="00A821BA"/>
    <w:rsid w:val="00A82EC6"/>
    <w:rsid w:val="00A85120"/>
    <w:rsid w:val="00A8675A"/>
    <w:rsid w:val="00A94DF6"/>
    <w:rsid w:val="00A961E9"/>
    <w:rsid w:val="00A96806"/>
    <w:rsid w:val="00A96EAC"/>
    <w:rsid w:val="00A97069"/>
    <w:rsid w:val="00AB0156"/>
    <w:rsid w:val="00AB0D10"/>
    <w:rsid w:val="00AB2041"/>
    <w:rsid w:val="00AB5D88"/>
    <w:rsid w:val="00AB6648"/>
    <w:rsid w:val="00AC2166"/>
    <w:rsid w:val="00AC4532"/>
    <w:rsid w:val="00AC6648"/>
    <w:rsid w:val="00AC6AD9"/>
    <w:rsid w:val="00AD1FA8"/>
    <w:rsid w:val="00AD58D4"/>
    <w:rsid w:val="00AD59E3"/>
    <w:rsid w:val="00AD5C32"/>
    <w:rsid w:val="00AD62A4"/>
    <w:rsid w:val="00AE42C5"/>
    <w:rsid w:val="00AE79C4"/>
    <w:rsid w:val="00AF6138"/>
    <w:rsid w:val="00AF61FB"/>
    <w:rsid w:val="00B049FE"/>
    <w:rsid w:val="00B07187"/>
    <w:rsid w:val="00B12D3C"/>
    <w:rsid w:val="00B14EFE"/>
    <w:rsid w:val="00B15238"/>
    <w:rsid w:val="00B173DA"/>
    <w:rsid w:val="00B30475"/>
    <w:rsid w:val="00B4210F"/>
    <w:rsid w:val="00B46D18"/>
    <w:rsid w:val="00B47150"/>
    <w:rsid w:val="00B479B4"/>
    <w:rsid w:val="00B5780B"/>
    <w:rsid w:val="00B60165"/>
    <w:rsid w:val="00B610CE"/>
    <w:rsid w:val="00B63285"/>
    <w:rsid w:val="00B634F2"/>
    <w:rsid w:val="00B64854"/>
    <w:rsid w:val="00B66DAD"/>
    <w:rsid w:val="00B67F27"/>
    <w:rsid w:val="00B71633"/>
    <w:rsid w:val="00B76A0C"/>
    <w:rsid w:val="00B80D08"/>
    <w:rsid w:val="00B8126E"/>
    <w:rsid w:val="00B829D0"/>
    <w:rsid w:val="00B86B6D"/>
    <w:rsid w:val="00BA0E42"/>
    <w:rsid w:val="00BA160C"/>
    <w:rsid w:val="00BA2AE7"/>
    <w:rsid w:val="00BB0105"/>
    <w:rsid w:val="00BB028D"/>
    <w:rsid w:val="00BB11CA"/>
    <w:rsid w:val="00BB3C13"/>
    <w:rsid w:val="00BB5EB5"/>
    <w:rsid w:val="00BC55EA"/>
    <w:rsid w:val="00BC6836"/>
    <w:rsid w:val="00BD2F21"/>
    <w:rsid w:val="00BD4B5D"/>
    <w:rsid w:val="00BE5E52"/>
    <w:rsid w:val="00BE757A"/>
    <w:rsid w:val="00BF41CF"/>
    <w:rsid w:val="00BF4242"/>
    <w:rsid w:val="00BF56DB"/>
    <w:rsid w:val="00BF6D1C"/>
    <w:rsid w:val="00BF7FF5"/>
    <w:rsid w:val="00C002A9"/>
    <w:rsid w:val="00C066F0"/>
    <w:rsid w:val="00C130B4"/>
    <w:rsid w:val="00C15636"/>
    <w:rsid w:val="00C17514"/>
    <w:rsid w:val="00C17926"/>
    <w:rsid w:val="00C229E2"/>
    <w:rsid w:val="00C2515C"/>
    <w:rsid w:val="00C34986"/>
    <w:rsid w:val="00C41F14"/>
    <w:rsid w:val="00C4695F"/>
    <w:rsid w:val="00C4745E"/>
    <w:rsid w:val="00C56FF0"/>
    <w:rsid w:val="00C61A04"/>
    <w:rsid w:val="00C652FB"/>
    <w:rsid w:val="00C73C88"/>
    <w:rsid w:val="00C74FCF"/>
    <w:rsid w:val="00C7592D"/>
    <w:rsid w:val="00C879C1"/>
    <w:rsid w:val="00C87EB9"/>
    <w:rsid w:val="00C9343F"/>
    <w:rsid w:val="00C96F8E"/>
    <w:rsid w:val="00CA1ECC"/>
    <w:rsid w:val="00CA3EF3"/>
    <w:rsid w:val="00CC0EA1"/>
    <w:rsid w:val="00CC18B1"/>
    <w:rsid w:val="00CC3761"/>
    <w:rsid w:val="00CC540B"/>
    <w:rsid w:val="00CC560C"/>
    <w:rsid w:val="00CD1CAC"/>
    <w:rsid w:val="00CD24D8"/>
    <w:rsid w:val="00CD5DB1"/>
    <w:rsid w:val="00CD7C3F"/>
    <w:rsid w:val="00CE0E69"/>
    <w:rsid w:val="00CE0EF3"/>
    <w:rsid w:val="00CE25FD"/>
    <w:rsid w:val="00CE782F"/>
    <w:rsid w:val="00CF42C5"/>
    <w:rsid w:val="00D04420"/>
    <w:rsid w:val="00D044F2"/>
    <w:rsid w:val="00D116AA"/>
    <w:rsid w:val="00D139F7"/>
    <w:rsid w:val="00D2041A"/>
    <w:rsid w:val="00D219E0"/>
    <w:rsid w:val="00D23857"/>
    <w:rsid w:val="00D239A3"/>
    <w:rsid w:val="00D26770"/>
    <w:rsid w:val="00D32445"/>
    <w:rsid w:val="00D34335"/>
    <w:rsid w:val="00D351AE"/>
    <w:rsid w:val="00D3769B"/>
    <w:rsid w:val="00D3780F"/>
    <w:rsid w:val="00D404B7"/>
    <w:rsid w:val="00D41982"/>
    <w:rsid w:val="00D420DA"/>
    <w:rsid w:val="00D45054"/>
    <w:rsid w:val="00D478A2"/>
    <w:rsid w:val="00D51AAB"/>
    <w:rsid w:val="00D51E4A"/>
    <w:rsid w:val="00D52C45"/>
    <w:rsid w:val="00D533AA"/>
    <w:rsid w:val="00D60125"/>
    <w:rsid w:val="00D61A8B"/>
    <w:rsid w:val="00D75F96"/>
    <w:rsid w:val="00D82B88"/>
    <w:rsid w:val="00D865B8"/>
    <w:rsid w:val="00D871D6"/>
    <w:rsid w:val="00DA47F7"/>
    <w:rsid w:val="00DA7FFB"/>
    <w:rsid w:val="00DB256C"/>
    <w:rsid w:val="00DC0A8C"/>
    <w:rsid w:val="00DC352D"/>
    <w:rsid w:val="00DD0B56"/>
    <w:rsid w:val="00DD3502"/>
    <w:rsid w:val="00DD7325"/>
    <w:rsid w:val="00DE7A6A"/>
    <w:rsid w:val="00DF2D2C"/>
    <w:rsid w:val="00DF70E1"/>
    <w:rsid w:val="00E013FA"/>
    <w:rsid w:val="00E01D45"/>
    <w:rsid w:val="00E07658"/>
    <w:rsid w:val="00E10E1E"/>
    <w:rsid w:val="00E114FD"/>
    <w:rsid w:val="00E11ECF"/>
    <w:rsid w:val="00E23CD6"/>
    <w:rsid w:val="00E267D9"/>
    <w:rsid w:val="00E26CF2"/>
    <w:rsid w:val="00E302F9"/>
    <w:rsid w:val="00E319DD"/>
    <w:rsid w:val="00E32A97"/>
    <w:rsid w:val="00E34497"/>
    <w:rsid w:val="00E37A23"/>
    <w:rsid w:val="00E4060C"/>
    <w:rsid w:val="00E41A23"/>
    <w:rsid w:val="00E41A4A"/>
    <w:rsid w:val="00E427B5"/>
    <w:rsid w:val="00E42A98"/>
    <w:rsid w:val="00E435E2"/>
    <w:rsid w:val="00E45B5B"/>
    <w:rsid w:val="00E45E45"/>
    <w:rsid w:val="00E506BD"/>
    <w:rsid w:val="00E50DD6"/>
    <w:rsid w:val="00E528BF"/>
    <w:rsid w:val="00E52FA2"/>
    <w:rsid w:val="00E54BB6"/>
    <w:rsid w:val="00E618A4"/>
    <w:rsid w:val="00E628B3"/>
    <w:rsid w:val="00E62D58"/>
    <w:rsid w:val="00E6310B"/>
    <w:rsid w:val="00E66E8D"/>
    <w:rsid w:val="00E721B8"/>
    <w:rsid w:val="00E747B1"/>
    <w:rsid w:val="00E76B85"/>
    <w:rsid w:val="00E8133B"/>
    <w:rsid w:val="00E84987"/>
    <w:rsid w:val="00E85775"/>
    <w:rsid w:val="00E94028"/>
    <w:rsid w:val="00E955D7"/>
    <w:rsid w:val="00E9591F"/>
    <w:rsid w:val="00EA1B38"/>
    <w:rsid w:val="00EB70D1"/>
    <w:rsid w:val="00EB7FAD"/>
    <w:rsid w:val="00EC3079"/>
    <w:rsid w:val="00EC3AE6"/>
    <w:rsid w:val="00EC47B4"/>
    <w:rsid w:val="00EC4D48"/>
    <w:rsid w:val="00EC4EB1"/>
    <w:rsid w:val="00ED3AA1"/>
    <w:rsid w:val="00ED3B14"/>
    <w:rsid w:val="00ED4411"/>
    <w:rsid w:val="00ED4E76"/>
    <w:rsid w:val="00ED57AE"/>
    <w:rsid w:val="00EE29F3"/>
    <w:rsid w:val="00EF289C"/>
    <w:rsid w:val="00EF3787"/>
    <w:rsid w:val="00EF4664"/>
    <w:rsid w:val="00EF7207"/>
    <w:rsid w:val="00EF748D"/>
    <w:rsid w:val="00F00A16"/>
    <w:rsid w:val="00F029C5"/>
    <w:rsid w:val="00F061F3"/>
    <w:rsid w:val="00F1247F"/>
    <w:rsid w:val="00F20B77"/>
    <w:rsid w:val="00F22481"/>
    <w:rsid w:val="00F22925"/>
    <w:rsid w:val="00F26590"/>
    <w:rsid w:val="00F37A74"/>
    <w:rsid w:val="00F46E7B"/>
    <w:rsid w:val="00F47906"/>
    <w:rsid w:val="00F61211"/>
    <w:rsid w:val="00F7095F"/>
    <w:rsid w:val="00F74B5D"/>
    <w:rsid w:val="00F77014"/>
    <w:rsid w:val="00F93E64"/>
    <w:rsid w:val="00FA32A7"/>
    <w:rsid w:val="00FA3430"/>
    <w:rsid w:val="00FA59C4"/>
    <w:rsid w:val="00FA5E55"/>
    <w:rsid w:val="00FA6315"/>
    <w:rsid w:val="00FA6ABC"/>
    <w:rsid w:val="00FA7402"/>
    <w:rsid w:val="00FB0CA8"/>
    <w:rsid w:val="00FB2BBD"/>
    <w:rsid w:val="00FB2DBC"/>
    <w:rsid w:val="00FB6191"/>
    <w:rsid w:val="00FC2C28"/>
    <w:rsid w:val="00FC4D9C"/>
    <w:rsid w:val="00FC6D83"/>
    <w:rsid w:val="00FC6DCA"/>
    <w:rsid w:val="00FD1071"/>
    <w:rsid w:val="00FE24B4"/>
    <w:rsid w:val="00FE36E6"/>
    <w:rsid w:val="00FE3ABD"/>
    <w:rsid w:val="00FE43A0"/>
    <w:rsid w:val="00FE64B8"/>
    <w:rsid w:val="00FE74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E930928"/>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qFormat/>
    <w:rsid w:val="00E85775"/>
    <w:pPr>
      <w:keepNext/>
      <w:numPr>
        <w:numId w:val="1"/>
      </w:numPr>
      <w:spacing w:before="360" w:after="120"/>
      <w:outlineLvl w:val="0"/>
    </w:pPr>
    <w:rPr>
      <w:rFonts w:ascii="Times New Roman" w:eastAsia="Times New Roman" w:hAnsi="Times New Roman"/>
      <w:b/>
      <w:bCs/>
      <w:caps/>
      <w:kern w:val="28"/>
      <w:szCs w:val="24"/>
      <w:lang w:val="x-none" w:eastAsia="x-none"/>
    </w:rPr>
  </w:style>
  <w:style w:type="paragraph" w:styleId="Titre2">
    <w:name w:val="heading 2"/>
    <w:aliases w:val="Titre 1b,H2,tt,Chapter Number/Appendix Letter,chn,Heading 2,Fonctionnalité,Titre 21,t2.T2,t2,h2,FonctionnalitÈ,Fonctionnalité1,Fonctionnalité2,Fonctionnalité3,FonctionnalitÈ1,Fonctionnalité4,Fonctionnalité5,Heading 21,Contrat 2,Ctt,paragraphe"/>
    <w:basedOn w:val="Normal"/>
    <w:next w:val="Normal"/>
    <w:link w:val="Titre2Car"/>
    <w:qFormat/>
    <w:rsid w:val="00E85775"/>
    <w:pPr>
      <w:keepNext/>
      <w:numPr>
        <w:ilvl w:val="1"/>
        <w:numId w:val="1"/>
      </w:numPr>
      <w:spacing w:before="120" w:after="120"/>
      <w:outlineLvl w:val="1"/>
    </w:pPr>
    <w:rPr>
      <w:rFonts w:ascii="Times New Roman" w:eastAsia="Times New Roman" w:hAnsi="Times New Roman"/>
      <w:b/>
      <w:bCs/>
      <w:spacing w:val="10"/>
      <w:sz w:val="22"/>
      <w:szCs w:val="22"/>
      <w:lang w:val="x-none" w:eastAsia="x-none"/>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qFormat/>
    <w:rsid w:val="00E85775"/>
    <w:pPr>
      <w:keepNext/>
      <w:numPr>
        <w:ilvl w:val="2"/>
        <w:numId w:val="1"/>
      </w:numPr>
      <w:spacing w:before="60" w:after="60" w:line="240" w:lineRule="atLeast"/>
      <w:ind w:right="-68"/>
      <w:outlineLvl w:val="2"/>
    </w:pPr>
    <w:rPr>
      <w:rFonts w:ascii="Times New Roman" w:eastAsia="Times New Roman" w:hAnsi="Times New Roman"/>
      <w:color w:val="0000FF"/>
      <w:sz w:val="22"/>
      <w:szCs w:val="22"/>
      <w:lang w:val="x-none" w:eastAsia="x-none"/>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qFormat/>
    <w:rsid w:val="00E85775"/>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T5 or"/>
    <w:basedOn w:val="Normal"/>
    <w:next w:val="Normal"/>
    <w:link w:val="Titre5Car"/>
    <w:qFormat/>
    <w:rsid w:val="00E85775"/>
    <w:pPr>
      <w:keepNext/>
      <w:numPr>
        <w:ilvl w:val="4"/>
        <w:numId w:val="1"/>
      </w:numPr>
      <w:outlineLvl w:val="4"/>
    </w:pPr>
    <w:rPr>
      <w:rFonts w:ascii="Times New Roman" w:eastAsia="Times New Roman" w:hAnsi="Times New Roman"/>
      <w:b/>
      <w:bCs/>
      <w:sz w:val="22"/>
      <w:szCs w:val="22"/>
    </w:rPr>
  </w:style>
  <w:style w:type="paragraph" w:styleId="Titre6">
    <w:name w:val="heading 6"/>
    <w:basedOn w:val="Normal"/>
    <w:next w:val="Normal"/>
    <w:link w:val="Titre6Car"/>
    <w:qFormat/>
    <w:rsid w:val="00E85775"/>
    <w:pPr>
      <w:keepNext/>
      <w:numPr>
        <w:ilvl w:val="5"/>
        <w:numId w:val="1"/>
      </w:numPr>
      <w:jc w:val="center"/>
      <w:outlineLvl w:val="5"/>
    </w:pPr>
    <w:rPr>
      <w:rFonts w:ascii="New York" w:eastAsia="Times New Roman" w:hAnsi="New York" w:cs="New York"/>
      <w:b/>
      <w:bCs/>
      <w:szCs w:val="24"/>
    </w:rPr>
  </w:style>
  <w:style w:type="paragraph" w:styleId="Titre7">
    <w:name w:val="heading 7"/>
    <w:aliases w:val="Annexe2"/>
    <w:basedOn w:val="Normal"/>
    <w:next w:val="Normal"/>
    <w:link w:val="Titre7Car"/>
    <w:qFormat/>
    <w:rsid w:val="00E85775"/>
    <w:pPr>
      <w:keepNext/>
      <w:numPr>
        <w:ilvl w:val="6"/>
        <w:numId w:val="1"/>
      </w:numPr>
      <w:tabs>
        <w:tab w:val="left" w:pos="1390"/>
      </w:tabs>
      <w:spacing w:line="240" w:lineRule="atLeast"/>
      <w:ind w:right="-99"/>
      <w:jc w:val="center"/>
      <w:outlineLvl w:val="6"/>
    </w:pPr>
    <w:rPr>
      <w:rFonts w:ascii="Times New Roman" w:eastAsia="Times New Roman" w:hAnsi="Times New Roman"/>
      <w:b/>
      <w:bCs/>
      <w:sz w:val="20"/>
    </w:rPr>
  </w:style>
  <w:style w:type="paragraph" w:styleId="Titre8">
    <w:name w:val="heading 8"/>
    <w:aliases w:val="Annexe3,Titre_8,T8,Enum3,Figure,c,Table Title,(T,9t,Titre 8 CS,Titre général,Titre 8 word"/>
    <w:basedOn w:val="Normal"/>
    <w:next w:val="Normal"/>
    <w:link w:val="Titre8Car"/>
    <w:qFormat/>
    <w:rsid w:val="00E85775"/>
    <w:pPr>
      <w:keepNext/>
      <w:numPr>
        <w:ilvl w:val="7"/>
        <w:numId w:val="1"/>
      </w:numPr>
      <w:spacing w:before="2040"/>
      <w:jc w:val="both"/>
      <w:outlineLvl w:val="7"/>
    </w:pPr>
    <w:rPr>
      <w:rFonts w:eastAsia="Times New Roman" w:cs="Arial"/>
      <w:b/>
      <w:bCs/>
      <w:smallCaps/>
      <w:noProof/>
      <w:spacing w:val="-20"/>
      <w:sz w:val="16"/>
      <w:szCs w:val="16"/>
    </w:rPr>
  </w:style>
  <w:style w:type="paragraph" w:styleId="Titre9">
    <w:name w:val="heading 9"/>
    <w:aliases w:val="Annexe4,T_Annex,Titre_9,T9,liste 1,Annexes,Table,t,Table Name,(T1,Titre 9 CS,Titre Annexe"/>
    <w:basedOn w:val="Normal"/>
    <w:next w:val="Normal"/>
    <w:link w:val="Titre9Car"/>
    <w:qFormat/>
    <w:rsid w:val="00E85775"/>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rsid w:val="00E85775"/>
    <w:rPr>
      <w:rFonts w:ascii="Times New Roman" w:eastAsia="Times New Roman" w:hAnsi="Times New Roman"/>
      <w:b/>
      <w:bCs/>
      <w:caps/>
      <w:kern w:val="28"/>
      <w:sz w:val="24"/>
      <w:szCs w:val="24"/>
      <w:lang w:val="x-none" w:eastAsia="x-none"/>
    </w:rPr>
  </w:style>
  <w:style w:type="character" w:customStyle="1" w:styleId="Titre2Car">
    <w:name w:val="Titre 2 Car"/>
    <w:aliases w:val="Titre 1b Car,H2 Car,tt Car,Chapter Number/Appendix Letter Car,chn Car,Heading 2 Car,Fonctionnalité Car,Titre 21 Car,t2.T2 Car,t2 Car,h2 Car,FonctionnalitÈ Car,Fonctionnalité1 Car,Fonctionnalité2 Car,Fonctionnalité3 Car,FonctionnalitÈ1 Car"/>
    <w:basedOn w:val="Policepardfaut"/>
    <w:link w:val="Titre2"/>
    <w:rsid w:val="00E85775"/>
    <w:rPr>
      <w:rFonts w:ascii="Times New Roman" w:eastAsia="Times New Roman" w:hAnsi="Times New Roman"/>
      <w:b/>
      <w:bCs/>
      <w:spacing w:val="10"/>
      <w:sz w:val="22"/>
      <w:szCs w:val="22"/>
      <w:lang w:val="x-none" w:eastAsia="x-none"/>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rsid w:val="00E85775"/>
    <w:rPr>
      <w:rFonts w:ascii="Times New Roman" w:eastAsia="Times New Roman" w:hAnsi="Times New Roman"/>
      <w:color w:val="0000FF"/>
      <w:sz w:val="22"/>
      <w:szCs w:val="22"/>
      <w:lang w:val="x-none" w:eastAsia="x-none"/>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rsid w:val="00E85775"/>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T5 or Car"/>
    <w:basedOn w:val="Policepardfaut"/>
    <w:link w:val="Titre5"/>
    <w:rsid w:val="00E85775"/>
    <w:rPr>
      <w:rFonts w:ascii="Times New Roman" w:eastAsia="Times New Roman" w:hAnsi="Times New Roman"/>
      <w:b/>
      <w:bCs/>
      <w:sz w:val="22"/>
      <w:szCs w:val="22"/>
    </w:rPr>
  </w:style>
  <w:style w:type="character" w:customStyle="1" w:styleId="Titre6Car">
    <w:name w:val="Titre 6 Car"/>
    <w:basedOn w:val="Policepardfaut"/>
    <w:link w:val="Titre6"/>
    <w:rsid w:val="00E85775"/>
    <w:rPr>
      <w:rFonts w:ascii="New York" w:eastAsia="Times New Roman" w:hAnsi="New York" w:cs="New York"/>
      <w:b/>
      <w:bCs/>
      <w:sz w:val="24"/>
      <w:szCs w:val="24"/>
    </w:rPr>
  </w:style>
  <w:style w:type="character" w:customStyle="1" w:styleId="Titre7Car">
    <w:name w:val="Titre 7 Car"/>
    <w:aliases w:val="Annexe2 Car"/>
    <w:basedOn w:val="Policepardfaut"/>
    <w:link w:val="Titre7"/>
    <w:rsid w:val="00E85775"/>
    <w:rPr>
      <w:rFonts w:ascii="Times New Roman" w:eastAsia="Times New Roman" w:hAnsi="Times New Roman"/>
      <w:b/>
      <w:bCs/>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E85775"/>
    <w:rPr>
      <w:rFonts w:ascii="Arial" w:eastAsia="Times New Roman" w:hAnsi="Arial" w:cs="Arial"/>
      <w:b/>
      <w:bCs/>
      <w:smallCaps/>
      <w:noProof/>
      <w:spacing w:val="-20"/>
      <w:sz w:val="16"/>
      <w:szCs w:val="16"/>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E85775"/>
    <w:rPr>
      <w:rFonts w:eastAsia="Times New Roman" w:cs="Times"/>
      <w:b/>
      <w:bCs/>
      <w:sz w:val="26"/>
      <w:szCs w:val="26"/>
    </w:rPr>
  </w:style>
  <w:style w:type="numbering" w:customStyle="1" w:styleId="Aucuneliste1">
    <w:name w:val="Aucune liste1"/>
    <w:next w:val="Aucuneliste"/>
    <w:uiPriority w:val="99"/>
    <w:semiHidden/>
    <w:unhideWhenUsed/>
    <w:rsid w:val="00E85775"/>
  </w:style>
  <w:style w:type="paragraph" w:customStyle="1" w:styleId="Titredocument">
    <w:name w:val="Titre document"/>
    <w:basedOn w:val="Normal"/>
    <w:rsid w:val="00E85775"/>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aliases w:val="Body Text,Corps de texte 1"/>
    <w:basedOn w:val="Normal"/>
    <w:link w:val="CorpsdetexteCar"/>
    <w:rsid w:val="00E85775"/>
    <w:pPr>
      <w:spacing w:line="240" w:lineRule="atLeast"/>
      <w:ind w:right="-12"/>
      <w:jc w:val="center"/>
    </w:pPr>
    <w:rPr>
      <w:rFonts w:ascii="Times New Roman" w:eastAsia="Times New Roman" w:hAnsi="Times New Roman"/>
      <w:b/>
      <w:bCs/>
      <w:sz w:val="20"/>
      <w:lang w:val="x-none" w:eastAsia="x-none"/>
    </w:rPr>
  </w:style>
  <w:style w:type="character" w:customStyle="1" w:styleId="CorpsdetexteCar">
    <w:name w:val="Corps de texte Car"/>
    <w:aliases w:val="Body Text Car,Corps de texte 1 Car"/>
    <w:basedOn w:val="Policepardfaut"/>
    <w:link w:val="Corpsdetexte"/>
    <w:rsid w:val="00E85775"/>
    <w:rPr>
      <w:rFonts w:ascii="Times New Roman" w:eastAsia="Times New Roman" w:hAnsi="Times New Roman"/>
      <w:b/>
      <w:bCs/>
      <w:lang w:val="x-none" w:eastAsia="x-none"/>
    </w:rPr>
  </w:style>
  <w:style w:type="paragraph" w:customStyle="1" w:styleId="NormalDGA">
    <w:name w:val="Normal DGA"/>
    <w:basedOn w:val="Normal"/>
    <w:link w:val="NormalDGACar"/>
    <w:rsid w:val="00E85775"/>
    <w:pPr>
      <w:jc w:val="both"/>
    </w:pPr>
    <w:rPr>
      <w:rFonts w:ascii="Times New Roman" w:eastAsia="Times New Roman" w:hAnsi="Times New Roman"/>
      <w:sz w:val="22"/>
      <w:szCs w:val="22"/>
    </w:rPr>
  </w:style>
  <w:style w:type="character" w:customStyle="1" w:styleId="NormalDGACar">
    <w:name w:val="Normal DGA Car"/>
    <w:link w:val="NormalDGA"/>
    <w:locked/>
    <w:rsid w:val="00E85775"/>
    <w:rPr>
      <w:rFonts w:ascii="Times New Roman" w:eastAsia="Times New Roman" w:hAnsi="Times New Roman"/>
      <w:sz w:val="22"/>
      <w:szCs w:val="22"/>
    </w:rPr>
  </w:style>
  <w:style w:type="paragraph" w:customStyle="1" w:styleId="textnorm">
    <w:name w:val="textnorm"/>
    <w:basedOn w:val="Normal"/>
    <w:rsid w:val="00E85775"/>
    <w:pPr>
      <w:jc w:val="both"/>
    </w:pPr>
    <w:rPr>
      <w:rFonts w:ascii="Times New Roman" w:eastAsia="Times New Roman" w:hAnsi="Times New Roman"/>
      <w:sz w:val="22"/>
    </w:rPr>
  </w:style>
  <w:style w:type="character" w:customStyle="1" w:styleId="PieddepageCar">
    <w:name w:val="Pied de page Car"/>
    <w:basedOn w:val="Policepardfaut"/>
    <w:link w:val="Pieddepage"/>
    <w:uiPriority w:val="99"/>
    <w:rsid w:val="00E85775"/>
    <w:rPr>
      <w:rFonts w:ascii="Arial" w:hAnsi="Arial"/>
      <w:sz w:val="24"/>
    </w:rPr>
  </w:style>
  <w:style w:type="paragraph" w:styleId="Retraitcorpsdetexte">
    <w:name w:val="Body Text Indent"/>
    <w:basedOn w:val="Normal"/>
    <w:link w:val="RetraitcorpsdetexteCar"/>
    <w:rsid w:val="00E85775"/>
    <w:pPr>
      <w:ind w:left="2124"/>
      <w:jc w:val="both"/>
    </w:pPr>
    <w:rPr>
      <w:rFonts w:ascii="Times New Roman" w:eastAsia="Times New Roman" w:hAnsi="Times New Roman"/>
    </w:rPr>
  </w:style>
  <w:style w:type="character" w:customStyle="1" w:styleId="RetraitcorpsdetexteCar">
    <w:name w:val="Retrait corps de texte Car"/>
    <w:basedOn w:val="Policepardfaut"/>
    <w:link w:val="Retraitcorpsdetexte"/>
    <w:rsid w:val="00E85775"/>
    <w:rPr>
      <w:rFonts w:ascii="Times New Roman" w:eastAsia="Times New Roman" w:hAnsi="Times New Roman"/>
      <w:sz w:val="24"/>
    </w:rPr>
  </w:style>
  <w:style w:type="paragraph" w:styleId="Explorateurdedocuments">
    <w:name w:val="Document Map"/>
    <w:basedOn w:val="Normal"/>
    <w:link w:val="ExplorateurdedocumentsCar"/>
    <w:semiHidden/>
    <w:rsid w:val="00E85775"/>
    <w:pPr>
      <w:shd w:val="clear" w:color="auto" w:fill="000080"/>
    </w:pPr>
    <w:rPr>
      <w:rFonts w:ascii="Tahoma" w:eastAsia="Times New Roman" w:hAnsi="Tahoma"/>
    </w:rPr>
  </w:style>
  <w:style w:type="character" w:customStyle="1" w:styleId="ExplorateurdedocumentsCar">
    <w:name w:val="Explorateur de documents Car"/>
    <w:basedOn w:val="Policepardfaut"/>
    <w:link w:val="Explorateurdedocuments"/>
    <w:semiHidden/>
    <w:rsid w:val="00E85775"/>
    <w:rPr>
      <w:rFonts w:ascii="Tahoma" w:eastAsia="Times New Roman" w:hAnsi="Tahoma"/>
      <w:sz w:val="24"/>
      <w:shd w:val="clear" w:color="auto" w:fill="000080"/>
    </w:rPr>
  </w:style>
  <w:style w:type="paragraph" w:styleId="TM1">
    <w:name w:val="toc 1"/>
    <w:basedOn w:val="Normal"/>
    <w:next w:val="Normal"/>
    <w:autoRedefine/>
    <w:uiPriority w:val="39"/>
    <w:rsid w:val="00E85775"/>
    <w:pPr>
      <w:tabs>
        <w:tab w:val="right" w:leader="dot" w:pos="9061"/>
      </w:tabs>
      <w:spacing w:before="120"/>
    </w:pPr>
    <w:rPr>
      <w:rFonts w:eastAsia="Times New Roman" w:cs="Arial"/>
      <w:b/>
      <w:bCs/>
      <w:smallCaps/>
      <w:noProof/>
      <w:szCs w:val="24"/>
    </w:rPr>
  </w:style>
  <w:style w:type="paragraph" w:styleId="Retraitcorpsdetexte3">
    <w:name w:val="Body Text Indent 3"/>
    <w:basedOn w:val="Normal"/>
    <w:link w:val="Retraitcorpsdetexte3Car"/>
    <w:rsid w:val="00E85775"/>
    <w:pPr>
      <w:spacing w:after="120"/>
      <w:ind w:left="283"/>
    </w:pPr>
    <w:rPr>
      <w:rFonts w:ascii="Times New Roman" w:eastAsia="Times New Roman" w:hAnsi="Times New Roman"/>
      <w:sz w:val="16"/>
      <w:szCs w:val="16"/>
    </w:rPr>
  </w:style>
  <w:style w:type="character" w:customStyle="1" w:styleId="Retraitcorpsdetexte3Car">
    <w:name w:val="Retrait corps de texte 3 Car"/>
    <w:basedOn w:val="Policepardfaut"/>
    <w:link w:val="Retraitcorpsdetexte3"/>
    <w:rsid w:val="00E85775"/>
    <w:rPr>
      <w:rFonts w:ascii="Times New Roman" w:eastAsia="Times New Roman" w:hAnsi="Times New Roman"/>
      <w:sz w:val="16"/>
      <w:szCs w:val="16"/>
    </w:rPr>
  </w:style>
  <w:style w:type="paragraph" w:customStyle="1" w:styleId="Normal1">
    <w:name w:val="Normal1"/>
    <w:basedOn w:val="Normal"/>
    <w:rsid w:val="00E85775"/>
    <w:pPr>
      <w:widowControl w:val="0"/>
      <w:jc w:val="both"/>
    </w:pPr>
    <w:rPr>
      <w:rFonts w:ascii="Times New Roman" w:eastAsia="Times New Roman" w:hAnsi="Times New Roman"/>
      <w:sz w:val="22"/>
    </w:rPr>
  </w:style>
  <w:style w:type="paragraph" w:styleId="Corpsdetexte2">
    <w:name w:val="Body Text 2"/>
    <w:basedOn w:val="Normal"/>
    <w:link w:val="Corpsdetexte2Car"/>
    <w:rsid w:val="00E85775"/>
    <w:pPr>
      <w:spacing w:after="120" w:line="480" w:lineRule="auto"/>
    </w:pPr>
    <w:rPr>
      <w:rFonts w:ascii="Times New Roman" w:eastAsia="Times New Roman" w:hAnsi="Times New Roman"/>
    </w:rPr>
  </w:style>
  <w:style w:type="character" w:customStyle="1" w:styleId="Corpsdetexte2Car">
    <w:name w:val="Corps de texte 2 Car"/>
    <w:basedOn w:val="Policepardfaut"/>
    <w:link w:val="Corpsdetexte2"/>
    <w:rsid w:val="00E85775"/>
    <w:rPr>
      <w:rFonts w:ascii="Times New Roman" w:eastAsia="Times New Roman" w:hAnsi="Times New Roman"/>
      <w:sz w:val="24"/>
    </w:rPr>
  </w:style>
  <w:style w:type="paragraph" w:styleId="Retraitcorpsdetexte2">
    <w:name w:val="Body Text Indent 2"/>
    <w:basedOn w:val="Normal"/>
    <w:link w:val="Retraitcorpsdetexte2Car"/>
    <w:rsid w:val="00E85775"/>
    <w:pPr>
      <w:ind w:left="1065" w:hanging="360"/>
      <w:jc w:val="both"/>
    </w:pPr>
    <w:rPr>
      <w:rFonts w:ascii="Times New Roman" w:eastAsia="Times New Roman" w:hAnsi="Times New Roman"/>
      <w:color w:val="0000FF"/>
    </w:rPr>
  </w:style>
  <w:style w:type="character" w:customStyle="1" w:styleId="Retraitcorpsdetexte2Car">
    <w:name w:val="Retrait corps de texte 2 Car"/>
    <w:basedOn w:val="Policepardfaut"/>
    <w:link w:val="Retraitcorpsdetexte2"/>
    <w:rsid w:val="00E85775"/>
    <w:rPr>
      <w:rFonts w:ascii="Times New Roman" w:eastAsia="Times New Roman" w:hAnsi="Times New Roman"/>
      <w:color w:val="0000FF"/>
      <w:sz w:val="24"/>
    </w:rPr>
  </w:style>
  <w:style w:type="paragraph" w:customStyle="1" w:styleId="PA">
    <w:name w:val="PA"/>
    <w:rsid w:val="00E85775"/>
    <w:pPr>
      <w:suppressAutoHyphens/>
      <w:spacing w:before="240" w:line="240" w:lineRule="atLeast"/>
      <w:jc w:val="both"/>
    </w:pPr>
    <w:rPr>
      <w:rFonts w:ascii="CG Times (E1)" w:eastAsia="Times New Roman" w:hAnsi="CG Times (E1)"/>
      <w:sz w:val="24"/>
      <w:lang w:eastAsia="ar-SA"/>
    </w:rPr>
  </w:style>
  <w:style w:type="paragraph" w:customStyle="1" w:styleId="SStandard">
    <w:name w:val="S Standard"/>
    <w:rsid w:val="00E85775"/>
    <w:pPr>
      <w:widowControl w:val="0"/>
      <w:suppressAutoHyphens/>
      <w:autoSpaceDE w:val="0"/>
      <w:spacing w:before="360"/>
      <w:ind w:firstLine="1134"/>
      <w:jc w:val="both"/>
    </w:pPr>
    <w:rPr>
      <w:rFonts w:ascii="Courier" w:eastAsia="Times New Roman" w:hAnsi="Courier"/>
      <w:sz w:val="24"/>
      <w:szCs w:val="24"/>
      <w:lang w:eastAsia="ar-SA"/>
    </w:rPr>
  </w:style>
  <w:style w:type="character" w:customStyle="1" w:styleId="WW8Num11z0">
    <w:name w:val="WW8Num11z0"/>
    <w:rsid w:val="00E85775"/>
    <w:rPr>
      <w:rFonts w:ascii="Symbol" w:hAnsi="Symbol"/>
    </w:rPr>
  </w:style>
  <w:style w:type="character" w:styleId="Numrodepage">
    <w:name w:val="page number"/>
    <w:basedOn w:val="Policepardfaut"/>
    <w:rsid w:val="00E85775"/>
  </w:style>
  <w:style w:type="paragraph" w:customStyle="1" w:styleId="Style1">
    <w:name w:val="Style1"/>
    <w:basedOn w:val="Normal"/>
    <w:rsid w:val="00E85775"/>
    <w:pPr>
      <w:jc w:val="both"/>
    </w:pPr>
    <w:rPr>
      <w:rFonts w:ascii="Times New Roman" w:eastAsia="Times New Roman" w:hAnsi="Times New Roman"/>
    </w:rPr>
  </w:style>
  <w:style w:type="paragraph" w:styleId="Listepuces">
    <w:name w:val="List Bullet"/>
    <w:basedOn w:val="Normal"/>
    <w:rsid w:val="00E85775"/>
    <w:pPr>
      <w:keepLines/>
      <w:numPr>
        <w:numId w:val="2"/>
      </w:numPr>
      <w:jc w:val="both"/>
    </w:pPr>
    <w:rPr>
      <w:rFonts w:eastAsia="Times New Roman"/>
      <w:sz w:val="20"/>
    </w:rPr>
  </w:style>
  <w:style w:type="paragraph" w:customStyle="1" w:styleId="Enum1">
    <w:name w:val="Enum1"/>
    <w:basedOn w:val="Normal"/>
    <w:rsid w:val="00E85775"/>
    <w:pPr>
      <w:numPr>
        <w:numId w:val="5"/>
      </w:numPr>
      <w:spacing w:before="60"/>
      <w:jc w:val="both"/>
    </w:pPr>
    <w:rPr>
      <w:rFonts w:ascii="Times New Roman" w:eastAsia="Times New Roman" w:hAnsi="Times New Roman"/>
      <w:szCs w:val="24"/>
    </w:rPr>
  </w:style>
  <w:style w:type="paragraph" w:customStyle="1" w:styleId="NomAnnexe">
    <w:name w:val="Nom Annexe"/>
    <w:basedOn w:val="Titre1"/>
    <w:rsid w:val="00E85775"/>
    <w:pPr>
      <w:keepNext w:val="0"/>
      <w:numPr>
        <w:numId w:val="3"/>
      </w:numPr>
      <w:tabs>
        <w:tab w:val="left" w:pos="3402"/>
      </w:tabs>
      <w:jc w:val="both"/>
    </w:pPr>
    <w:rPr>
      <w:rFonts w:ascii="Arial" w:hAnsi="Arial" w:cs="Arial"/>
      <w:b w:val="0"/>
      <w:bCs w:val="0"/>
      <w:caps w:val="0"/>
      <w:kern w:val="0"/>
      <w:sz w:val="36"/>
      <w:szCs w:val="36"/>
      <w:u w:val="single"/>
      <w:lang w:val="fr-FR" w:eastAsia="fr-FR"/>
    </w:rPr>
  </w:style>
  <w:style w:type="paragraph" w:customStyle="1" w:styleId="point-gaauche">
    <w:name w:val="point-gaauche"/>
    <w:basedOn w:val="Normal"/>
    <w:rsid w:val="00E85775"/>
    <w:pPr>
      <w:numPr>
        <w:numId w:val="6"/>
      </w:numPr>
      <w:spacing w:before="120" w:after="120"/>
      <w:jc w:val="both"/>
    </w:pPr>
    <w:rPr>
      <w:rFonts w:ascii="Times New Roman" w:eastAsia="Times New Roman" w:hAnsi="Times New Roman"/>
      <w:sz w:val="22"/>
      <w:szCs w:val="22"/>
    </w:rPr>
  </w:style>
  <w:style w:type="paragraph" w:styleId="TM2">
    <w:name w:val="toc 2"/>
    <w:basedOn w:val="Normal"/>
    <w:next w:val="Normal"/>
    <w:autoRedefine/>
    <w:uiPriority w:val="39"/>
    <w:rsid w:val="00E85775"/>
    <w:pPr>
      <w:tabs>
        <w:tab w:val="left" w:pos="880"/>
        <w:tab w:val="right" w:pos="9345"/>
      </w:tabs>
      <w:ind w:left="221"/>
      <w:jc w:val="both"/>
    </w:pPr>
    <w:rPr>
      <w:rFonts w:ascii="Tahoma" w:eastAsia="Times New Roman" w:hAnsi="Tahoma" w:cs="Tahoma"/>
      <w:noProof/>
      <w:sz w:val="16"/>
      <w:szCs w:val="22"/>
    </w:rPr>
  </w:style>
  <w:style w:type="paragraph" w:styleId="TM3">
    <w:name w:val="toc 3"/>
    <w:basedOn w:val="Normal"/>
    <w:next w:val="Normal"/>
    <w:autoRedefine/>
    <w:uiPriority w:val="39"/>
    <w:rsid w:val="00E85775"/>
    <w:pPr>
      <w:tabs>
        <w:tab w:val="left" w:pos="851"/>
        <w:tab w:val="right" w:pos="9356"/>
      </w:tabs>
      <w:spacing w:before="60" w:after="60"/>
      <w:ind w:left="442"/>
      <w:jc w:val="both"/>
    </w:pPr>
    <w:rPr>
      <w:rFonts w:ascii="Times New Roman" w:eastAsia="Times New Roman" w:hAnsi="Times New Roman"/>
      <w:noProof/>
      <w:sz w:val="22"/>
      <w:szCs w:val="22"/>
    </w:rPr>
  </w:style>
  <w:style w:type="paragraph" w:styleId="TM4">
    <w:name w:val="toc 4"/>
    <w:basedOn w:val="Normal"/>
    <w:next w:val="Normal"/>
    <w:autoRedefine/>
    <w:uiPriority w:val="39"/>
    <w:rsid w:val="00E85775"/>
    <w:pPr>
      <w:spacing w:before="120" w:after="120"/>
      <w:ind w:left="660"/>
      <w:jc w:val="both"/>
    </w:pPr>
    <w:rPr>
      <w:rFonts w:ascii="Times New Roman" w:eastAsia="Times New Roman" w:hAnsi="Times New Roman"/>
      <w:sz w:val="22"/>
      <w:szCs w:val="22"/>
    </w:rPr>
  </w:style>
  <w:style w:type="character" w:customStyle="1" w:styleId="NomalCar">
    <w:name w:val="Nomal Car"/>
    <w:locked/>
    <w:rsid w:val="00E85775"/>
    <w:rPr>
      <w:b/>
      <w:bCs/>
      <w:sz w:val="24"/>
      <w:szCs w:val="24"/>
      <w:lang w:val="fr-FR" w:eastAsia="fr-FR"/>
    </w:rPr>
  </w:style>
  <w:style w:type="paragraph" w:styleId="Lgende">
    <w:name w:val="caption"/>
    <w:basedOn w:val="Normal"/>
    <w:next w:val="Normal"/>
    <w:qFormat/>
    <w:rsid w:val="00E85775"/>
    <w:pPr>
      <w:spacing w:before="120" w:after="120"/>
    </w:pPr>
    <w:rPr>
      <w:rFonts w:ascii="Times New Roman" w:eastAsia="Times New Roman" w:hAnsi="Times New Roman"/>
      <w:b/>
      <w:bCs/>
      <w:sz w:val="20"/>
    </w:rPr>
  </w:style>
  <w:style w:type="character" w:styleId="Marquedecommentaire">
    <w:name w:val="annotation reference"/>
    <w:semiHidden/>
    <w:rsid w:val="00E85775"/>
    <w:rPr>
      <w:sz w:val="16"/>
      <w:szCs w:val="16"/>
    </w:rPr>
  </w:style>
  <w:style w:type="paragraph" w:styleId="Commentaire">
    <w:name w:val="annotation text"/>
    <w:basedOn w:val="Normal"/>
    <w:link w:val="CommentaireCar"/>
    <w:semiHidden/>
    <w:rsid w:val="00E85775"/>
    <w:rPr>
      <w:rFonts w:ascii="Times New Roman" w:eastAsia="Times New Roman" w:hAnsi="Times New Roman"/>
      <w:sz w:val="20"/>
    </w:rPr>
  </w:style>
  <w:style w:type="character" w:customStyle="1" w:styleId="CommentaireCar">
    <w:name w:val="Commentaire Car"/>
    <w:basedOn w:val="Policepardfaut"/>
    <w:link w:val="Commentaire"/>
    <w:semiHidden/>
    <w:rsid w:val="00E85775"/>
    <w:rPr>
      <w:rFonts w:ascii="Times New Roman" w:eastAsia="Times New Roman" w:hAnsi="Times New Roman"/>
    </w:rPr>
  </w:style>
  <w:style w:type="paragraph" w:styleId="Corpsdetexte3">
    <w:name w:val="Body Text 3"/>
    <w:basedOn w:val="Normal"/>
    <w:link w:val="Corpsdetexte3Car"/>
    <w:rsid w:val="00E85775"/>
    <w:rPr>
      <w:rFonts w:ascii="Times New Roman" w:eastAsia="Times New Roman" w:hAnsi="Times New Roman"/>
      <w:sz w:val="20"/>
    </w:rPr>
  </w:style>
  <w:style w:type="character" w:customStyle="1" w:styleId="Corpsdetexte3Car">
    <w:name w:val="Corps de texte 3 Car"/>
    <w:basedOn w:val="Policepardfaut"/>
    <w:link w:val="Corpsdetexte3"/>
    <w:rsid w:val="00E85775"/>
    <w:rPr>
      <w:rFonts w:ascii="Times New Roman" w:eastAsia="Times New Roman" w:hAnsi="Times New Roman"/>
    </w:rPr>
  </w:style>
  <w:style w:type="paragraph" w:customStyle="1" w:styleId="Lettreretrait">
    <w:name w:val="Lettre retrait"/>
    <w:basedOn w:val="Normal"/>
    <w:rsid w:val="00E85775"/>
    <w:pPr>
      <w:ind w:hanging="284"/>
      <w:jc w:val="both"/>
    </w:pPr>
    <w:rPr>
      <w:rFonts w:ascii="Times New Roman" w:eastAsia="Times New Roman" w:hAnsi="Times New Roman"/>
      <w:b/>
      <w:bCs/>
      <w:sz w:val="28"/>
      <w:szCs w:val="28"/>
    </w:rPr>
  </w:style>
  <w:style w:type="paragraph" w:styleId="Notedebasdepage">
    <w:name w:val="footnote text"/>
    <w:basedOn w:val="Normal"/>
    <w:link w:val="NotedebasdepageCar"/>
    <w:semiHidden/>
    <w:rsid w:val="00E85775"/>
    <w:pPr>
      <w:spacing w:before="120" w:after="120"/>
      <w:jc w:val="both"/>
    </w:pPr>
    <w:rPr>
      <w:rFonts w:ascii="Times New Roman" w:eastAsia="Times New Roman" w:hAnsi="Times New Roman"/>
      <w:sz w:val="20"/>
    </w:rPr>
  </w:style>
  <w:style w:type="character" w:customStyle="1" w:styleId="NotedebasdepageCar">
    <w:name w:val="Note de bas de page Car"/>
    <w:basedOn w:val="Policepardfaut"/>
    <w:link w:val="Notedebasdepage"/>
    <w:semiHidden/>
    <w:rsid w:val="00E85775"/>
    <w:rPr>
      <w:rFonts w:ascii="Times New Roman" w:eastAsia="Times New Roman" w:hAnsi="Times New Roman"/>
    </w:rPr>
  </w:style>
  <w:style w:type="paragraph" w:customStyle="1" w:styleId="Nomal">
    <w:name w:val="Nomal"/>
    <w:basedOn w:val="Normal"/>
    <w:rsid w:val="00E85775"/>
    <w:pPr>
      <w:tabs>
        <w:tab w:val="left" w:pos="12474"/>
      </w:tabs>
      <w:spacing w:before="120" w:after="120"/>
      <w:ind w:left="1760"/>
      <w:jc w:val="center"/>
    </w:pPr>
    <w:rPr>
      <w:rFonts w:ascii="Times New Roman" w:eastAsia="Times New Roman" w:hAnsi="Times New Roman"/>
      <w:b/>
      <w:bCs/>
      <w:szCs w:val="24"/>
    </w:rPr>
  </w:style>
  <w:style w:type="character" w:customStyle="1" w:styleId="Titre2CarCar">
    <w:name w:val="Titre 2 Car Car"/>
    <w:locked/>
    <w:rsid w:val="00E85775"/>
    <w:rPr>
      <w:rFonts w:ascii="Arial" w:hAnsi="Arial" w:cs="Arial"/>
      <w:b/>
      <w:bCs/>
      <w:caps/>
      <w:color w:val="FF00FF"/>
      <w:sz w:val="32"/>
    </w:rPr>
  </w:style>
  <w:style w:type="character" w:customStyle="1" w:styleId="Titre3CarCar">
    <w:name w:val="Titre 3 Car Car"/>
    <w:locked/>
    <w:rsid w:val="00E85775"/>
    <w:rPr>
      <w:rFonts w:ascii="Arial" w:hAnsi="Arial" w:cs="Arial"/>
      <w:b/>
      <w:bCs/>
      <w:caps/>
      <w:color w:val="0000FF"/>
      <w:szCs w:val="28"/>
      <w:u w:val="single"/>
    </w:rPr>
  </w:style>
  <w:style w:type="character" w:customStyle="1" w:styleId="Titre5CarCar">
    <w:name w:val="Titre 5 Car Car"/>
    <w:locked/>
    <w:rsid w:val="00E85775"/>
    <w:rPr>
      <w:rFonts w:ascii="Arial" w:hAnsi="Arial" w:cs="Arial"/>
      <w:b/>
      <w:bCs/>
      <w:i/>
      <w:iCs/>
      <w:lang w:val="fr-FR" w:eastAsia="fr-FR" w:bidi="ar-SA"/>
    </w:rPr>
  </w:style>
  <w:style w:type="paragraph" w:customStyle="1" w:styleId="TITRECENTRE">
    <w:name w:val="TITRE CENTRE"/>
    <w:basedOn w:val="Normal"/>
    <w:rsid w:val="00E85775"/>
    <w:pPr>
      <w:spacing w:before="120" w:after="120"/>
      <w:jc w:val="center"/>
    </w:pPr>
    <w:rPr>
      <w:rFonts w:ascii="Times New Roman" w:eastAsia="Times New Roman" w:hAnsi="Times New Roman"/>
      <w:b/>
      <w:bCs/>
      <w:sz w:val="26"/>
      <w:szCs w:val="26"/>
    </w:rPr>
  </w:style>
  <w:style w:type="paragraph" w:customStyle="1" w:styleId="numero">
    <w:name w:val="numero"/>
    <w:basedOn w:val="Titre1"/>
    <w:rsid w:val="00E85775"/>
    <w:pPr>
      <w:numPr>
        <w:numId w:val="4"/>
      </w:numPr>
      <w:tabs>
        <w:tab w:val="left" w:pos="3402"/>
        <w:tab w:val="right" w:pos="7371"/>
      </w:tabs>
      <w:spacing w:before="60" w:after="0"/>
      <w:ind w:left="3345"/>
    </w:pPr>
    <w:rPr>
      <w:rFonts w:ascii="Arial" w:hAnsi="Arial" w:cs="Arial"/>
      <w:i/>
      <w:iCs/>
      <w:caps w:val="0"/>
      <w:kern w:val="0"/>
      <w:sz w:val="22"/>
      <w:szCs w:val="22"/>
      <w:lang w:val="fr-FR" w:eastAsia="fr-FR"/>
    </w:rPr>
  </w:style>
  <w:style w:type="paragraph" w:customStyle="1" w:styleId="StyleAvant0ptAprs0pt">
    <w:name w:val="Style Avant : 0 pt Après : 0 pt"/>
    <w:basedOn w:val="Normal"/>
    <w:semiHidden/>
    <w:rsid w:val="00E85775"/>
    <w:pPr>
      <w:ind w:left="284"/>
      <w:jc w:val="both"/>
    </w:pPr>
    <w:rPr>
      <w:rFonts w:ascii="Times New Roman" w:eastAsia="Times New Roman" w:hAnsi="Times New Roman"/>
      <w:sz w:val="22"/>
      <w:szCs w:val="22"/>
    </w:rPr>
  </w:style>
  <w:style w:type="paragraph" w:customStyle="1" w:styleId="ParagrapheModle">
    <w:name w:val="Paragraphe Modèle"/>
    <w:basedOn w:val="Normal"/>
    <w:rsid w:val="00E85775"/>
    <w:pPr>
      <w:spacing w:before="240"/>
      <w:jc w:val="both"/>
    </w:pPr>
    <w:rPr>
      <w:rFonts w:ascii="Times New Roman" w:eastAsia="Times New Roman" w:hAnsi="Times New Roman"/>
      <w:sz w:val="22"/>
      <w:szCs w:val="22"/>
    </w:rPr>
  </w:style>
  <w:style w:type="paragraph" w:customStyle="1" w:styleId="Typededocument">
    <w:name w:val="Type de document"/>
    <w:basedOn w:val="ParagrapheModle"/>
    <w:next w:val="ParagrapheModle"/>
    <w:semiHidden/>
    <w:rsid w:val="00E85775"/>
    <w:pPr>
      <w:jc w:val="center"/>
    </w:pPr>
    <w:rPr>
      <w:b/>
      <w:bCs/>
      <w:caps/>
      <w:spacing w:val="20"/>
      <w:sz w:val="24"/>
      <w:szCs w:val="24"/>
    </w:rPr>
  </w:style>
  <w:style w:type="paragraph" w:customStyle="1" w:styleId="StyleAvant0ptAprs3pt">
    <w:name w:val="Style Avant : 0 pt Après : 3 pt"/>
    <w:basedOn w:val="Normal"/>
    <w:rsid w:val="00E85775"/>
    <w:pPr>
      <w:spacing w:after="60"/>
      <w:ind w:left="397"/>
      <w:jc w:val="both"/>
    </w:pPr>
    <w:rPr>
      <w:rFonts w:ascii="Times New Roman" w:eastAsia="Times New Roman" w:hAnsi="Times New Roman"/>
      <w:sz w:val="22"/>
      <w:szCs w:val="22"/>
    </w:rPr>
  </w:style>
  <w:style w:type="paragraph" w:customStyle="1" w:styleId="Normalgras">
    <w:name w:val="Normal + gras"/>
    <w:basedOn w:val="Titre3"/>
    <w:rsid w:val="00E85775"/>
    <w:pPr>
      <w:keepNext w:val="0"/>
      <w:keepLines/>
      <w:numPr>
        <w:ilvl w:val="0"/>
        <w:numId w:val="0"/>
      </w:numPr>
      <w:spacing w:line="240" w:lineRule="auto"/>
      <w:ind w:right="0"/>
      <w:jc w:val="both"/>
    </w:pPr>
    <w:rPr>
      <w:b/>
      <w:bCs/>
      <w:color w:val="auto"/>
      <w:lang w:val="fr-FR" w:eastAsia="fr-FR"/>
    </w:rPr>
  </w:style>
  <w:style w:type="paragraph" w:customStyle="1" w:styleId="StyleAvant0pt">
    <w:name w:val="Style Avant : 0 pt"/>
    <w:basedOn w:val="Normal"/>
    <w:rsid w:val="00E85775"/>
    <w:pPr>
      <w:spacing w:after="120"/>
      <w:ind w:left="284"/>
      <w:jc w:val="both"/>
    </w:pPr>
    <w:rPr>
      <w:rFonts w:ascii="Times New Roman" w:eastAsia="Times New Roman" w:hAnsi="Times New Roman"/>
      <w:sz w:val="22"/>
      <w:szCs w:val="22"/>
    </w:rPr>
  </w:style>
  <w:style w:type="paragraph" w:styleId="Textedebulles">
    <w:name w:val="Balloon Text"/>
    <w:basedOn w:val="Normal"/>
    <w:link w:val="TextedebullesCar"/>
    <w:semiHidden/>
    <w:rsid w:val="00E85775"/>
    <w:pPr>
      <w:spacing w:before="120" w:after="120"/>
      <w:jc w:val="both"/>
    </w:pPr>
    <w:rPr>
      <w:rFonts w:ascii="Tahoma" w:eastAsia="Times New Roman" w:hAnsi="Tahoma" w:cs="Tahoma"/>
      <w:sz w:val="16"/>
      <w:szCs w:val="16"/>
    </w:rPr>
  </w:style>
  <w:style w:type="character" w:customStyle="1" w:styleId="TextedebullesCar">
    <w:name w:val="Texte de bulles Car"/>
    <w:basedOn w:val="Policepardfaut"/>
    <w:link w:val="Textedebulles"/>
    <w:semiHidden/>
    <w:rsid w:val="00E85775"/>
    <w:rPr>
      <w:rFonts w:ascii="Tahoma" w:eastAsia="Times New Roman" w:hAnsi="Tahoma" w:cs="Tahoma"/>
      <w:sz w:val="16"/>
      <w:szCs w:val="16"/>
    </w:rPr>
  </w:style>
  <w:style w:type="paragraph" w:customStyle="1" w:styleId="Texte2">
    <w:name w:val="Texte2"/>
    <w:rsid w:val="00E85775"/>
    <w:pPr>
      <w:ind w:left="1134"/>
    </w:pPr>
    <w:rPr>
      <w:rFonts w:ascii="Times New Roman" w:eastAsia="Times New Roman" w:hAnsi="Times New Roman"/>
      <w:sz w:val="24"/>
      <w:szCs w:val="24"/>
    </w:rPr>
  </w:style>
  <w:style w:type="paragraph" w:customStyle="1" w:styleId="StyleRetraitAutomatiqueAvant0ptAprs0pt">
    <w:name w:val="Style Retrait + Automatique Avant : 0 pt Après : 0 pt"/>
    <w:basedOn w:val="Normal"/>
    <w:rsid w:val="00E85775"/>
    <w:pPr>
      <w:ind w:left="283" w:hanging="567"/>
      <w:jc w:val="both"/>
    </w:pPr>
    <w:rPr>
      <w:rFonts w:eastAsia="Times New Roman" w:cs="Arial"/>
      <w:b/>
      <w:bCs/>
      <w:sz w:val="28"/>
      <w:szCs w:val="28"/>
    </w:rPr>
  </w:style>
  <w:style w:type="paragraph" w:customStyle="1" w:styleId="commentairepuce">
    <w:name w:val="commentaire puce"/>
    <w:basedOn w:val="Normal"/>
    <w:rsid w:val="00E85775"/>
    <w:pPr>
      <w:spacing w:before="120" w:after="120"/>
      <w:ind w:left="567" w:hanging="1134"/>
      <w:jc w:val="both"/>
    </w:pPr>
    <w:rPr>
      <w:rFonts w:ascii="Times New Roman" w:eastAsia="Times New Roman" w:hAnsi="Times New Roman"/>
      <w:i/>
      <w:iCs/>
      <w:sz w:val="22"/>
      <w:szCs w:val="22"/>
    </w:rPr>
  </w:style>
  <w:style w:type="paragraph" w:customStyle="1" w:styleId="StyleTitre1Gauche">
    <w:name w:val="Style Titre 1 + Gauche"/>
    <w:basedOn w:val="Titre1"/>
    <w:rsid w:val="00E85775"/>
    <w:pPr>
      <w:keepNext w:val="0"/>
      <w:numPr>
        <w:numId w:val="0"/>
      </w:numPr>
      <w:tabs>
        <w:tab w:val="num" w:pos="360"/>
        <w:tab w:val="left" w:pos="3402"/>
      </w:tabs>
      <w:ind w:left="1134" w:hanging="360"/>
    </w:pPr>
    <w:rPr>
      <w:rFonts w:ascii="Arial" w:hAnsi="Arial" w:cs="Arial"/>
      <w:caps w:val="0"/>
      <w:kern w:val="0"/>
      <w:sz w:val="36"/>
      <w:szCs w:val="36"/>
      <w:u w:val="single"/>
      <w:lang w:val="fr-FR" w:eastAsia="fr-FR"/>
    </w:rPr>
  </w:style>
  <w:style w:type="paragraph" w:customStyle="1" w:styleId="Rub3">
    <w:name w:val="Rub3"/>
    <w:basedOn w:val="Normal"/>
    <w:next w:val="Normal"/>
    <w:rsid w:val="00E85775"/>
    <w:pPr>
      <w:tabs>
        <w:tab w:val="left" w:pos="709"/>
      </w:tabs>
      <w:suppressAutoHyphens/>
      <w:jc w:val="both"/>
    </w:pPr>
    <w:rPr>
      <w:rFonts w:ascii="Times New Roman" w:eastAsia="Times New Roman" w:hAnsi="Times New Roman"/>
      <w:b/>
      <w:i/>
      <w:sz w:val="20"/>
      <w:lang w:eastAsia="ar-SA"/>
    </w:rPr>
  </w:style>
  <w:style w:type="paragraph" w:styleId="NormalWeb">
    <w:name w:val="Normal (Web)"/>
    <w:basedOn w:val="Normal"/>
    <w:rsid w:val="00E85775"/>
    <w:pPr>
      <w:spacing w:before="100" w:after="119"/>
    </w:pPr>
    <w:rPr>
      <w:rFonts w:ascii="Arial Unicode MS" w:eastAsia="Arial Unicode MS" w:hAnsi="Arial Unicode MS" w:cs="Arial Unicode MS"/>
      <w:szCs w:val="24"/>
      <w:lang w:eastAsia="ar-SA"/>
    </w:rPr>
  </w:style>
  <w:style w:type="paragraph" w:customStyle="1" w:styleId="Titre1Domi">
    <w:name w:val="Titre 1 Domi"/>
    <w:basedOn w:val="Titre1"/>
    <w:next w:val="Normal"/>
    <w:autoRedefine/>
    <w:rsid w:val="00E85775"/>
    <w:pPr>
      <w:numPr>
        <w:numId w:val="0"/>
      </w:numPr>
      <w:shd w:val="clear" w:color="auto" w:fill="FFFFFF"/>
      <w:suppressAutoHyphens/>
      <w:spacing w:before="0"/>
      <w:jc w:val="both"/>
    </w:pPr>
    <w:rPr>
      <w:rFonts w:ascii="Arial" w:hAnsi="Arial" w:cs="Arial"/>
      <w:color w:val="000000"/>
      <w:sz w:val="28"/>
      <w:u w:val="single"/>
      <w:lang w:val="fr-FR" w:eastAsia="fr-FR"/>
    </w:rPr>
  </w:style>
  <w:style w:type="paragraph" w:customStyle="1" w:styleId="Titre3Domi">
    <w:name w:val="Titre 3 Domi"/>
    <w:basedOn w:val="Titre3"/>
    <w:autoRedefine/>
    <w:rsid w:val="00E85775"/>
    <w:pPr>
      <w:keepNext w:val="0"/>
      <w:framePr w:hSpace="141" w:wrap="around" w:vAnchor="text" w:hAnchor="margin" w:y="107"/>
      <w:numPr>
        <w:ilvl w:val="0"/>
        <w:numId w:val="0"/>
      </w:numPr>
      <w:tabs>
        <w:tab w:val="left" w:pos="2127"/>
      </w:tabs>
      <w:suppressAutoHyphens/>
      <w:spacing w:before="0" w:after="120" w:line="240" w:lineRule="auto"/>
      <w:ind w:right="0"/>
      <w:jc w:val="center"/>
      <w:outlineLvl w:val="9"/>
    </w:pPr>
    <w:rPr>
      <w:rFonts w:eastAsia="Arial Unicode MS"/>
      <w:b/>
      <w:bCs/>
      <w:color w:val="auto"/>
      <w:sz w:val="24"/>
      <w:szCs w:val="24"/>
      <w:lang w:val="fr-FR" w:eastAsia="fr-FR"/>
    </w:rPr>
  </w:style>
  <w:style w:type="paragraph" w:styleId="Date">
    <w:name w:val="Date"/>
    <w:basedOn w:val="Corpsdetexte"/>
    <w:link w:val="DateCar"/>
    <w:rsid w:val="00E85775"/>
    <w:pPr>
      <w:spacing w:before="120" w:after="120" w:line="240" w:lineRule="auto"/>
      <w:ind w:right="0"/>
    </w:pPr>
    <w:rPr>
      <w:b w:val="0"/>
      <w:bCs w:val="0"/>
      <w:sz w:val="24"/>
      <w:lang w:val="fr-FR" w:eastAsia="fr-FR"/>
    </w:rPr>
  </w:style>
  <w:style w:type="character" w:customStyle="1" w:styleId="DateCar">
    <w:name w:val="Date Car"/>
    <w:basedOn w:val="Policepardfaut"/>
    <w:link w:val="Date"/>
    <w:rsid w:val="00E85775"/>
    <w:rPr>
      <w:rFonts w:ascii="Times New Roman" w:eastAsia="Times New Roman" w:hAnsi="Times New Roman"/>
      <w:sz w:val="24"/>
    </w:rPr>
  </w:style>
  <w:style w:type="character" w:styleId="Appelnotedebasdep">
    <w:name w:val="footnote reference"/>
    <w:semiHidden/>
    <w:rsid w:val="00E85775"/>
    <w:rPr>
      <w:vertAlign w:val="superscript"/>
    </w:rPr>
  </w:style>
  <w:style w:type="paragraph" w:styleId="Listepuces2">
    <w:name w:val="List Bullet 2"/>
    <w:basedOn w:val="Listepuces"/>
    <w:autoRedefine/>
    <w:rsid w:val="00E85775"/>
    <w:pPr>
      <w:keepLines w:val="0"/>
      <w:numPr>
        <w:numId w:val="0"/>
      </w:numPr>
      <w:tabs>
        <w:tab w:val="num" w:pos="360"/>
      </w:tabs>
      <w:spacing w:before="60" w:after="60"/>
      <w:ind w:left="993" w:hanging="283"/>
    </w:pPr>
    <w:rPr>
      <w:rFonts w:ascii="Times New Roman" w:hAnsi="Times New Roman"/>
      <w:sz w:val="24"/>
      <w:szCs w:val="24"/>
    </w:rPr>
  </w:style>
  <w:style w:type="paragraph" w:customStyle="1" w:styleId="western">
    <w:name w:val="western"/>
    <w:basedOn w:val="Normal"/>
    <w:rsid w:val="00E85775"/>
    <w:pPr>
      <w:spacing w:before="100"/>
      <w:jc w:val="both"/>
    </w:pPr>
    <w:rPr>
      <w:rFonts w:eastAsia="Arial Unicode MS" w:cs="Arial"/>
      <w:b/>
      <w:bCs/>
      <w:szCs w:val="24"/>
      <w:lang w:eastAsia="ar-SA"/>
    </w:rPr>
  </w:style>
  <w:style w:type="paragraph" w:styleId="TM5">
    <w:name w:val="toc 5"/>
    <w:basedOn w:val="Normal"/>
    <w:next w:val="Normal"/>
    <w:autoRedefine/>
    <w:uiPriority w:val="39"/>
    <w:rsid w:val="00E85775"/>
    <w:pPr>
      <w:ind w:left="960"/>
    </w:pPr>
    <w:rPr>
      <w:rFonts w:ascii="Times New Roman" w:eastAsia="Times New Roman" w:hAnsi="Times New Roman"/>
    </w:rPr>
  </w:style>
  <w:style w:type="paragraph" w:styleId="TM6">
    <w:name w:val="toc 6"/>
    <w:basedOn w:val="Normal"/>
    <w:next w:val="Normal"/>
    <w:autoRedefine/>
    <w:uiPriority w:val="39"/>
    <w:rsid w:val="00E85775"/>
    <w:pPr>
      <w:ind w:left="1200"/>
    </w:pPr>
    <w:rPr>
      <w:rFonts w:ascii="Times New Roman" w:eastAsia="Times New Roman" w:hAnsi="Times New Roman"/>
    </w:rPr>
  </w:style>
  <w:style w:type="paragraph" w:styleId="TM7">
    <w:name w:val="toc 7"/>
    <w:basedOn w:val="Normal"/>
    <w:next w:val="Normal"/>
    <w:autoRedefine/>
    <w:uiPriority w:val="39"/>
    <w:rsid w:val="00E85775"/>
    <w:pPr>
      <w:ind w:left="1440"/>
    </w:pPr>
    <w:rPr>
      <w:rFonts w:ascii="Times New Roman" w:eastAsia="Times New Roman" w:hAnsi="Times New Roman"/>
    </w:rPr>
  </w:style>
  <w:style w:type="paragraph" w:styleId="TM8">
    <w:name w:val="toc 8"/>
    <w:basedOn w:val="Normal"/>
    <w:next w:val="Normal"/>
    <w:autoRedefine/>
    <w:uiPriority w:val="39"/>
    <w:rsid w:val="00E85775"/>
    <w:pPr>
      <w:ind w:left="1680"/>
    </w:pPr>
    <w:rPr>
      <w:rFonts w:ascii="Times New Roman" w:eastAsia="Times New Roman" w:hAnsi="Times New Roman"/>
    </w:rPr>
  </w:style>
  <w:style w:type="paragraph" w:styleId="TM9">
    <w:name w:val="toc 9"/>
    <w:basedOn w:val="Normal"/>
    <w:next w:val="Normal"/>
    <w:autoRedefine/>
    <w:uiPriority w:val="39"/>
    <w:rsid w:val="00E85775"/>
    <w:pPr>
      <w:ind w:left="1920"/>
    </w:pPr>
    <w:rPr>
      <w:rFonts w:ascii="Times New Roman" w:eastAsia="Times New Roman" w:hAnsi="Times New Roman"/>
    </w:rPr>
  </w:style>
  <w:style w:type="paragraph" w:customStyle="1" w:styleId="Tiret1">
    <w:name w:val="Tiret 1"/>
    <w:basedOn w:val="Corpsdetexte"/>
    <w:rsid w:val="00E85775"/>
    <w:pPr>
      <w:numPr>
        <w:numId w:val="7"/>
      </w:numPr>
      <w:spacing w:before="60" w:after="60" w:line="240" w:lineRule="auto"/>
      <w:ind w:right="0"/>
      <w:jc w:val="both"/>
    </w:pPr>
    <w:rPr>
      <w:b w:val="0"/>
      <w:bCs w:val="0"/>
      <w:sz w:val="24"/>
      <w:lang w:val="fr-FR" w:eastAsia="fr-FR"/>
    </w:rPr>
  </w:style>
  <w:style w:type="table" w:styleId="Grilledutableau">
    <w:name w:val="Table Grid"/>
    <w:basedOn w:val="TableauNormal"/>
    <w:rsid w:val="00E857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e">
    <w:name w:val="centre"/>
    <w:basedOn w:val="Normal"/>
    <w:rsid w:val="00E85775"/>
    <w:pPr>
      <w:jc w:val="center"/>
    </w:pPr>
    <w:rPr>
      <w:rFonts w:ascii="Times New Roman" w:eastAsia="Times New Roman" w:hAnsi="Times New Roman"/>
      <w:szCs w:val="24"/>
    </w:rPr>
  </w:style>
  <w:style w:type="paragraph" w:customStyle="1" w:styleId="CharChar1">
    <w:name w:val="Char Char1"/>
    <w:basedOn w:val="Normal"/>
    <w:rsid w:val="00E85775"/>
    <w:pPr>
      <w:spacing w:after="160" w:line="240" w:lineRule="exact"/>
    </w:pPr>
    <w:rPr>
      <w:rFonts w:ascii="Tahoma" w:eastAsia="Times New Roman" w:hAnsi="Tahoma"/>
      <w:szCs w:val="24"/>
      <w:lang w:val="en-US" w:eastAsia="en-US"/>
    </w:rPr>
  </w:style>
  <w:style w:type="paragraph" w:styleId="Titre">
    <w:name w:val="Title"/>
    <w:basedOn w:val="Normal"/>
    <w:next w:val="Normal"/>
    <w:link w:val="TitreCar"/>
    <w:qFormat/>
    <w:rsid w:val="00E85775"/>
    <w:pPr>
      <w:spacing w:before="240" w:after="60"/>
      <w:outlineLvl w:val="0"/>
    </w:pPr>
    <w:rPr>
      <w:rFonts w:ascii="Times New Roman" w:eastAsia="Times New Roman" w:hAnsi="Times New Roman"/>
      <w:b/>
      <w:bCs/>
      <w:kern w:val="28"/>
      <w:sz w:val="28"/>
      <w:szCs w:val="32"/>
    </w:rPr>
  </w:style>
  <w:style w:type="character" w:customStyle="1" w:styleId="TitreCar">
    <w:name w:val="Titre Car"/>
    <w:basedOn w:val="Policepardfaut"/>
    <w:link w:val="Titre"/>
    <w:rsid w:val="00E85775"/>
    <w:rPr>
      <w:rFonts w:ascii="Times New Roman" w:eastAsia="Times New Roman" w:hAnsi="Times New Roman"/>
      <w:b/>
      <w:bCs/>
      <w:kern w:val="28"/>
      <w:sz w:val="28"/>
      <w:szCs w:val="32"/>
    </w:rPr>
  </w:style>
  <w:style w:type="paragraph" w:styleId="En-ttedetabledesmatires">
    <w:name w:val="TOC Heading"/>
    <w:basedOn w:val="Titre1"/>
    <w:next w:val="Normal"/>
    <w:uiPriority w:val="39"/>
    <w:semiHidden/>
    <w:unhideWhenUsed/>
    <w:qFormat/>
    <w:rsid w:val="00E85775"/>
    <w:pPr>
      <w:keepLines/>
      <w:numPr>
        <w:numId w:val="0"/>
      </w:numPr>
      <w:spacing w:before="480" w:after="0" w:line="276" w:lineRule="auto"/>
      <w:outlineLvl w:val="9"/>
    </w:pPr>
    <w:rPr>
      <w:rFonts w:ascii="Cambria" w:hAnsi="Cambria"/>
      <w:caps w:val="0"/>
      <w:color w:val="365F91"/>
      <w:kern w:val="0"/>
      <w:sz w:val="28"/>
      <w:szCs w:val="28"/>
      <w:lang w:val="fr-FR" w:eastAsia="fr-FR"/>
    </w:rPr>
  </w:style>
  <w:style w:type="paragraph" w:styleId="Sous-titre">
    <w:name w:val="Subtitle"/>
    <w:basedOn w:val="Normal"/>
    <w:next w:val="Normal"/>
    <w:link w:val="Sous-titreCar"/>
    <w:qFormat/>
    <w:rsid w:val="00E85775"/>
    <w:pPr>
      <w:numPr>
        <w:numId w:val="8"/>
      </w:numPr>
      <w:spacing w:before="120"/>
      <w:outlineLvl w:val="1"/>
    </w:pPr>
    <w:rPr>
      <w:rFonts w:ascii="Times New Roman" w:eastAsia="Times New Roman" w:hAnsi="Times New Roman"/>
      <w:szCs w:val="24"/>
      <w:u w:val="single"/>
    </w:rPr>
  </w:style>
  <w:style w:type="character" w:customStyle="1" w:styleId="Sous-titreCar">
    <w:name w:val="Sous-titre Car"/>
    <w:basedOn w:val="Policepardfaut"/>
    <w:link w:val="Sous-titre"/>
    <w:rsid w:val="00E85775"/>
    <w:rPr>
      <w:rFonts w:ascii="Times New Roman" w:eastAsia="Times New Roman" w:hAnsi="Times New Roman"/>
      <w:sz w:val="24"/>
      <w:szCs w:val="24"/>
      <w:u w:val="single"/>
    </w:rPr>
  </w:style>
  <w:style w:type="paragraph" w:styleId="Objetducommentaire">
    <w:name w:val="annotation subject"/>
    <w:basedOn w:val="Commentaire"/>
    <w:next w:val="Commentaire"/>
    <w:link w:val="ObjetducommentaireCar"/>
    <w:rsid w:val="00E85775"/>
    <w:rPr>
      <w:b/>
      <w:bCs/>
    </w:rPr>
  </w:style>
  <w:style w:type="character" w:customStyle="1" w:styleId="ObjetducommentaireCar">
    <w:name w:val="Objet du commentaire Car"/>
    <w:basedOn w:val="CommentaireCar"/>
    <w:link w:val="Objetducommentaire"/>
    <w:rsid w:val="00E85775"/>
    <w:rPr>
      <w:rFonts w:ascii="Times New Roman" w:eastAsia="Times New Roman" w:hAnsi="Times New Roman"/>
      <w:b/>
      <w:bCs/>
    </w:rPr>
  </w:style>
  <w:style w:type="paragraph" w:styleId="Paragraphedeliste">
    <w:name w:val="List Paragraph"/>
    <w:aliases w:val="Puces"/>
    <w:basedOn w:val="Normal"/>
    <w:uiPriority w:val="34"/>
    <w:qFormat/>
    <w:rsid w:val="00E85775"/>
    <w:pPr>
      <w:spacing w:before="60" w:line="312" w:lineRule="auto"/>
      <w:ind w:left="720"/>
      <w:contextualSpacing/>
      <w:jc w:val="both"/>
    </w:pPr>
    <w:rPr>
      <w:rFonts w:eastAsia="Times New Roman"/>
      <w:sz w:val="20"/>
      <w:lang w:eastAsia="en-US"/>
    </w:rPr>
  </w:style>
  <w:style w:type="character" w:styleId="lev">
    <w:name w:val="Strong"/>
    <w:qFormat/>
    <w:rsid w:val="00E85775"/>
    <w:rPr>
      <w:b/>
      <w:bCs/>
    </w:rPr>
  </w:style>
  <w:style w:type="table" w:customStyle="1" w:styleId="TableGrid">
    <w:name w:val="TableGrid"/>
    <w:rsid w:val="00E76B8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E618A4"/>
    <w:pPr>
      <w:spacing w:line="259" w:lineRule="auto"/>
    </w:pPr>
    <w:rPr>
      <w:rFonts w:ascii="Verdana" w:eastAsia="Verdana" w:hAnsi="Verdana" w:cs="Verdana"/>
      <w:color w:val="181717"/>
      <w:sz w:val="10"/>
      <w:szCs w:val="22"/>
    </w:rPr>
  </w:style>
  <w:style w:type="character" w:customStyle="1" w:styleId="footnotedescriptionChar">
    <w:name w:val="footnote description Char"/>
    <w:link w:val="footnotedescription"/>
    <w:rsid w:val="00E618A4"/>
    <w:rPr>
      <w:rFonts w:ascii="Verdana" w:eastAsia="Verdana" w:hAnsi="Verdana" w:cs="Verdana"/>
      <w:color w:val="181717"/>
      <w:sz w:val="10"/>
      <w:szCs w:val="22"/>
    </w:rPr>
  </w:style>
  <w:style w:type="character" w:customStyle="1" w:styleId="footnotemark">
    <w:name w:val="footnote mark"/>
    <w:hidden/>
    <w:rsid w:val="00E618A4"/>
    <w:rPr>
      <w:rFonts w:ascii="Verdana" w:eastAsia="Verdana" w:hAnsi="Verdana" w:cs="Verdana"/>
      <w:b/>
      <w:color w:val="181717"/>
      <w:sz w:val="14"/>
      <w:vertAlign w:val="superscript"/>
    </w:rPr>
  </w:style>
  <w:style w:type="paragraph" w:customStyle="1" w:styleId="Default">
    <w:name w:val="Default"/>
    <w:rsid w:val="00867589"/>
    <w:pPr>
      <w:autoSpaceDE w:val="0"/>
      <w:autoSpaceDN w:val="0"/>
      <w:adjustRightInd w:val="0"/>
    </w:pPr>
    <w:rPr>
      <w:rFonts w:ascii="Calibri" w:hAnsi="Calibri" w:cs="Calibri"/>
      <w:color w:val="000000"/>
      <w:sz w:val="24"/>
      <w:szCs w:val="24"/>
    </w:rPr>
  </w:style>
  <w:style w:type="paragraph" w:styleId="Rvision">
    <w:name w:val="Revision"/>
    <w:hidden/>
    <w:uiPriority w:val="99"/>
    <w:semiHidden/>
    <w:rsid w:val="004A6F67"/>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08264">
      <w:bodyDiv w:val="1"/>
      <w:marLeft w:val="0"/>
      <w:marRight w:val="0"/>
      <w:marTop w:val="0"/>
      <w:marBottom w:val="0"/>
      <w:divBdr>
        <w:top w:val="none" w:sz="0" w:space="0" w:color="auto"/>
        <w:left w:val="none" w:sz="0" w:space="0" w:color="auto"/>
        <w:bottom w:val="none" w:sz="0" w:space="0" w:color="auto"/>
        <w:right w:val="none" w:sz="0" w:space="0" w:color="auto"/>
      </w:divBdr>
    </w:div>
    <w:div w:id="373844836">
      <w:bodyDiv w:val="1"/>
      <w:marLeft w:val="0"/>
      <w:marRight w:val="0"/>
      <w:marTop w:val="0"/>
      <w:marBottom w:val="0"/>
      <w:divBdr>
        <w:top w:val="none" w:sz="0" w:space="0" w:color="auto"/>
        <w:left w:val="none" w:sz="0" w:space="0" w:color="auto"/>
        <w:bottom w:val="none" w:sz="0" w:space="0" w:color="auto"/>
        <w:right w:val="none" w:sz="0" w:space="0" w:color="auto"/>
      </w:divBdr>
    </w:div>
    <w:div w:id="1380782191">
      <w:bodyDiv w:val="1"/>
      <w:marLeft w:val="0"/>
      <w:marRight w:val="0"/>
      <w:marTop w:val="0"/>
      <w:marBottom w:val="0"/>
      <w:divBdr>
        <w:top w:val="none" w:sz="0" w:space="0" w:color="auto"/>
        <w:left w:val="none" w:sz="0" w:space="0" w:color="auto"/>
        <w:bottom w:val="none" w:sz="0" w:space="0" w:color="auto"/>
        <w:right w:val="none" w:sz="0" w:space="0" w:color="auto"/>
      </w:divBdr>
    </w:div>
    <w:div w:id="1977370850">
      <w:bodyDiv w:val="1"/>
      <w:marLeft w:val="0"/>
      <w:marRight w:val="0"/>
      <w:marTop w:val="0"/>
      <w:marBottom w:val="0"/>
      <w:divBdr>
        <w:top w:val="none" w:sz="0" w:space="0" w:color="auto"/>
        <w:left w:val="none" w:sz="0" w:space="0" w:color="auto"/>
        <w:bottom w:val="none" w:sz="0" w:space="0" w:color="auto"/>
        <w:right w:val="none" w:sz="0" w:space="0" w:color="auto"/>
      </w:divBdr>
    </w:div>
    <w:div w:id="199055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ssociation-apec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21BB9-3BB6-407D-95CA-215A8839E3CD}">
  <ds:schemaRefs>
    <ds:schemaRef ds:uri="http://schemas.microsoft.com/sharepoint/v3/contenttype/forms"/>
  </ds:schemaRefs>
</ds:datastoreItem>
</file>

<file path=customXml/itemProps2.xml><?xml version="1.0" encoding="utf-8"?>
<ds:datastoreItem xmlns:ds="http://schemas.openxmlformats.org/officeDocument/2006/customXml" ds:itemID="{C5E42BDD-312E-4650-A517-4DC0807F98B1}">
  <ds:schemaRefs>
    <ds:schemaRef ds:uri="http://schemas.microsoft.com/office/infopath/2007/PartnerControls"/>
    <ds:schemaRef ds:uri="http://purl.org/dc/elements/1.1/"/>
    <ds:schemaRef ds:uri="http://schemas.microsoft.com/office/2006/metadata/properties"/>
    <ds:schemaRef ds:uri="77bc679a-492b-4ce5-842b-6d71a43db1a2"/>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58FF10B2-8FF1-4848-91D9-8DD0EFD39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8706F3-C418-4684-A63D-0FCC2CB6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2545</Words>
  <Characters>14001</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16513</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PENGAM Georges SA CL SUPERIE DEF</cp:lastModifiedBy>
  <cp:revision>4</cp:revision>
  <cp:lastPrinted>2025-03-18T09:24:00Z</cp:lastPrinted>
  <dcterms:created xsi:type="dcterms:W3CDTF">2025-04-02T09:09:00Z</dcterms:created>
  <dcterms:modified xsi:type="dcterms:W3CDTF">2025-04-09T13:46:00Z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